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87349" w14:textId="786FE567" w:rsidR="002547E1" w:rsidRPr="00003F84" w:rsidRDefault="00414CED" w:rsidP="00871690">
      <w:pPr>
        <w:pStyle w:val="Heading1"/>
        <w:rPr>
          <w:rFonts w:ascii="Arial" w:hAnsi="Arial" w:cs="Arial"/>
          <w:b/>
          <w:bCs/>
          <w:sz w:val="20"/>
          <w:szCs w:val="20"/>
          <w:lang w:val="et-EE"/>
        </w:rPr>
      </w:pPr>
      <w:r w:rsidRPr="00003F84">
        <w:rPr>
          <w:rFonts w:ascii="Arial" w:hAnsi="Arial" w:cs="Arial"/>
          <w:b/>
          <w:bCs/>
          <w:sz w:val="20"/>
          <w:szCs w:val="20"/>
          <w:lang w:val="et-EE"/>
        </w:rPr>
        <w:t>Riigi Kinnisvara A</w:t>
      </w:r>
      <w:r w:rsidR="00B11065" w:rsidRPr="00003F84">
        <w:rPr>
          <w:rFonts w:ascii="Arial" w:hAnsi="Arial" w:cs="Arial"/>
          <w:b/>
          <w:bCs/>
          <w:sz w:val="20"/>
          <w:szCs w:val="20"/>
          <w:lang w:val="et-EE"/>
        </w:rPr>
        <w:t>ktsiaseltsi</w:t>
      </w:r>
      <w:r w:rsidRPr="00003F84">
        <w:rPr>
          <w:rFonts w:ascii="Arial" w:hAnsi="Arial" w:cs="Arial"/>
          <w:b/>
          <w:bCs/>
          <w:sz w:val="20"/>
          <w:szCs w:val="20"/>
          <w:lang w:val="et-EE"/>
        </w:rPr>
        <w:t xml:space="preserve"> n</w:t>
      </w:r>
      <w:r w:rsidR="00C33643" w:rsidRPr="00003F84">
        <w:rPr>
          <w:rFonts w:ascii="Arial" w:hAnsi="Arial" w:cs="Arial"/>
          <w:b/>
          <w:bCs/>
          <w:sz w:val="20"/>
          <w:szCs w:val="20"/>
          <w:lang w:val="et-EE"/>
        </w:rPr>
        <w:t xml:space="preserve">õukogu </w:t>
      </w:r>
      <w:r w:rsidR="002A0A72" w:rsidRPr="00003F84">
        <w:rPr>
          <w:rFonts w:ascii="Arial" w:hAnsi="Arial" w:cs="Arial"/>
          <w:b/>
          <w:bCs/>
          <w:sz w:val="20"/>
          <w:szCs w:val="20"/>
          <w:lang w:val="et-EE"/>
        </w:rPr>
        <w:t>aruanne</w:t>
      </w:r>
      <w:r w:rsidR="00C33643" w:rsidRPr="00003F84">
        <w:rPr>
          <w:rFonts w:ascii="Arial" w:hAnsi="Arial" w:cs="Arial"/>
          <w:b/>
          <w:bCs/>
          <w:sz w:val="20"/>
          <w:szCs w:val="20"/>
          <w:lang w:val="et-EE"/>
        </w:rPr>
        <w:t xml:space="preserve"> 20</w:t>
      </w:r>
      <w:r w:rsidR="00DE202E" w:rsidRPr="00003F84">
        <w:rPr>
          <w:rFonts w:ascii="Arial" w:hAnsi="Arial" w:cs="Arial"/>
          <w:b/>
          <w:bCs/>
          <w:sz w:val="20"/>
          <w:szCs w:val="20"/>
          <w:lang w:val="et-EE"/>
        </w:rPr>
        <w:t>2</w:t>
      </w:r>
      <w:r w:rsidR="0069020E" w:rsidRPr="00003F84">
        <w:rPr>
          <w:rFonts w:ascii="Arial" w:hAnsi="Arial" w:cs="Arial"/>
          <w:b/>
          <w:bCs/>
          <w:sz w:val="20"/>
          <w:szCs w:val="20"/>
          <w:lang w:val="et-EE"/>
        </w:rPr>
        <w:t>4</w:t>
      </w:r>
      <w:r w:rsidR="00C33643" w:rsidRPr="00003F84">
        <w:rPr>
          <w:rFonts w:ascii="Arial" w:hAnsi="Arial" w:cs="Arial"/>
          <w:b/>
          <w:bCs/>
          <w:sz w:val="20"/>
          <w:szCs w:val="20"/>
          <w:lang w:val="et-EE"/>
        </w:rPr>
        <w:t>. aasta äriühingu tegevuse korraldamisest, juhtimisest ja järelevalve teostamisest</w:t>
      </w:r>
    </w:p>
    <w:p w14:paraId="4AAB63E0" w14:textId="77777777" w:rsidR="00770A8F" w:rsidRPr="00003F84" w:rsidRDefault="00770A8F" w:rsidP="005468A3">
      <w:pPr>
        <w:ind w:right="-1"/>
        <w:jc w:val="both"/>
        <w:rPr>
          <w:rFonts w:ascii="Arial" w:hAnsi="Arial" w:cs="Arial"/>
          <w:b/>
          <w:sz w:val="20"/>
          <w:szCs w:val="20"/>
          <w:lang w:val="et-EE"/>
        </w:rPr>
      </w:pPr>
    </w:p>
    <w:p w14:paraId="2C237699" w14:textId="7816C1C6" w:rsidR="00C67B1A" w:rsidRPr="00003F84" w:rsidRDefault="00246938" w:rsidP="005468A3">
      <w:pPr>
        <w:ind w:right="-1"/>
        <w:jc w:val="right"/>
        <w:rPr>
          <w:rFonts w:ascii="Arial" w:hAnsi="Arial" w:cs="Arial"/>
          <w:sz w:val="20"/>
          <w:szCs w:val="20"/>
          <w:lang w:val="et-EE"/>
        </w:rPr>
      </w:pPr>
      <w:r w:rsidRPr="00003F84">
        <w:rPr>
          <w:rFonts w:ascii="Arial" w:hAnsi="Arial" w:cs="Arial"/>
          <w:sz w:val="20"/>
          <w:szCs w:val="20"/>
          <w:lang w:val="et-EE"/>
        </w:rPr>
        <w:t>0</w:t>
      </w:r>
      <w:r w:rsidR="0069020E" w:rsidRPr="00003F84">
        <w:rPr>
          <w:rFonts w:ascii="Arial" w:hAnsi="Arial" w:cs="Arial"/>
          <w:sz w:val="20"/>
          <w:szCs w:val="20"/>
          <w:lang w:val="et-EE"/>
        </w:rPr>
        <w:t>7</w:t>
      </w:r>
      <w:r w:rsidR="00CD2FB7" w:rsidRPr="00003F84">
        <w:rPr>
          <w:rFonts w:ascii="Arial" w:hAnsi="Arial" w:cs="Arial"/>
          <w:sz w:val="20"/>
          <w:szCs w:val="20"/>
          <w:lang w:val="et-EE"/>
        </w:rPr>
        <w:t>.</w:t>
      </w:r>
      <w:r w:rsidRPr="00003F84">
        <w:rPr>
          <w:rFonts w:ascii="Arial" w:hAnsi="Arial" w:cs="Arial"/>
          <w:sz w:val="20"/>
          <w:szCs w:val="20"/>
          <w:lang w:val="et-EE"/>
        </w:rPr>
        <w:t>aprill</w:t>
      </w:r>
      <w:r w:rsidR="00866E68" w:rsidRPr="00003F84">
        <w:rPr>
          <w:rFonts w:ascii="Arial" w:hAnsi="Arial" w:cs="Arial"/>
          <w:sz w:val="20"/>
          <w:szCs w:val="20"/>
          <w:lang w:val="et-EE"/>
        </w:rPr>
        <w:t xml:space="preserve"> </w:t>
      </w:r>
      <w:r w:rsidR="00CC66C7" w:rsidRPr="00003F84">
        <w:rPr>
          <w:rFonts w:ascii="Arial" w:hAnsi="Arial" w:cs="Arial"/>
          <w:sz w:val="20"/>
          <w:szCs w:val="20"/>
          <w:lang w:val="et-EE"/>
        </w:rPr>
        <w:t>20</w:t>
      </w:r>
      <w:r w:rsidR="00C154B9" w:rsidRPr="00003F84">
        <w:rPr>
          <w:rFonts w:ascii="Arial" w:hAnsi="Arial" w:cs="Arial"/>
          <w:sz w:val="20"/>
          <w:szCs w:val="20"/>
          <w:lang w:val="et-EE"/>
        </w:rPr>
        <w:t>2</w:t>
      </w:r>
      <w:r w:rsidR="0069020E" w:rsidRPr="00003F84">
        <w:rPr>
          <w:rFonts w:ascii="Arial" w:hAnsi="Arial" w:cs="Arial"/>
          <w:sz w:val="20"/>
          <w:szCs w:val="20"/>
          <w:lang w:val="et-EE"/>
        </w:rPr>
        <w:t>5</w:t>
      </w:r>
      <w:r w:rsidR="00770A8F" w:rsidRPr="00003F84">
        <w:rPr>
          <w:rFonts w:ascii="Arial" w:hAnsi="Arial" w:cs="Arial"/>
          <w:sz w:val="20"/>
          <w:szCs w:val="20"/>
          <w:lang w:val="et-EE"/>
        </w:rPr>
        <w:t>.</w:t>
      </w:r>
      <w:r w:rsidR="00E52DED" w:rsidRPr="00003F84">
        <w:rPr>
          <w:rFonts w:ascii="Arial" w:hAnsi="Arial" w:cs="Arial"/>
          <w:sz w:val="20"/>
          <w:szCs w:val="20"/>
          <w:lang w:val="et-EE"/>
        </w:rPr>
        <w:t xml:space="preserve"> </w:t>
      </w:r>
      <w:r w:rsidR="00770A8F" w:rsidRPr="00003F84">
        <w:rPr>
          <w:rFonts w:ascii="Arial" w:hAnsi="Arial" w:cs="Arial"/>
          <w:sz w:val="20"/>
          <w:szCs w:val="20"/>
          <w:lang w:val="et-EE"/>
        </w:rPr>
        <w:t xml:space="preserve">a. </w:t>
      </w:r>
    </w:p>
    <w:p w14:paraId="67899D7A" w14:textId="77777777" w:rsidR="00770A8F" w:rsidRPr="00003F84" w:rsidRDefault="00770A8F" w:rsidP="005468A3">
      <w:pPr>
        <w:ind w:right="-1"/>
        <w:jc w:val="both"/>
        <w:rPr>
          <w:rFonts w:ascii="Arial" w:hAnsi="Arial" w:cs="Arial"/>
          <w:b/>
          <w:sz w:val="20"/>
          <w:szCs w:val="20"/>
          <w:lang w:val="et-EE"/>
        </w:rPr>
      </w:pPr>
    </w:p>
    <w:p w14:paraId="6F84A137" w14:textId="294EFE31" w:rsidR="00AF0161" w:rsidRPr="00003F84" w:rsidRDefault="00B11065" w:rsidP="00AF0161">
      <w:pPr>
        <w:ind w:right="-1"/>
        <w:jc w:val="both"/>
        <w:rPr>
          <w:rFonts w:ascii="Arial" w:hAnsi="Arial" w:cs="Arial"/>
          <w:sz w:val="20"/>
          <w:szCs w:val="20"/>
          <w:lang w:val="et-EE"/>
        </w:rPr>
      </w:pPr>
      <w:bookmarkStart w:id="0" w:name="_Hlk32224650"/>
      <w:r w:rsidRPr="00003F84">
        <w:rPr>
          <w:rStyle w:val="normaltextrun"/>
          <w:rFonts w:ascii="Arial" w:hAnsi="Arial" w:cs="Arial"/>
          <w:color w:val="000000"/>
          <w:sz w:val="20"/>
          <w:szCs w:val="20"/>
          <w:shd w:val="clear" w:color="auto" w:fill="FFFFFF"/>
          <w:lang w:val="et-EE"/>
        </w:rPr>
        <w:t xml:space="preserve">RKAS tegutseb 100%-lise riigi osalusega ettevõttena eesmärgiga pakkuda riigiasutustele optimaalset, keskkonnasäästlikku ja kuluefektiivset kinnisvarakeskkonda. </w:t>
      </w:r>
      <w:r w:rsidRPr="00003F84">
        <w:rPr>
          <w:rFonts w:ascii="Arial" w:hAnsi="Arial" w:cs="Arial"/>
          <w:sz w:val="20"/>
          <w:szCs w:val="20"/>
          <w:lang w:val="et-EE"/>
        </w:rPr>
        <w:t>Aktsiaid valitseb Rahandusministeerium.</w:t>
      </w:r>
      <w:r w:rsidRPr="00003F84">
        <w:rPr>
          <w:rStyle w:val="normaltextrun"/>
          <w:rFonts w:ascii="Arial" w:hAnsi="Arial" w:cs="Arial"/>
          <w:color w:val="000000"/>
          <w:sz w:val="20"/>
          <w:szCs w:val="20"/>
          <w:shd w:val="clear" w:color="auto" w:fill="FFFFFF"/>
          <w:lang w:val="et-EE"/>
        </w:rPr>
        <w:t xml:space="preserve"> RKAS tegevus ja arengusuunad lähtuvad omaniku ootustest, mis on kooskõlas riigi pikaajalise strateegilise planeerimise dokumentidega, sealhulgas Eesti 2035 strateegiaga, Kliimapoliitika põhialustega ning riigi kinnisvarapoliitika põhimõtetega. Omanik ootab RKAS-</w:t>
      </w:r>
      <w:r w:rsidR="00003F84">
        <w:rPr>
          <w:rStyle w:val="normaltextrun"/>
          <w:rFonts w:ascii="Arial" w:hAnsi="Arial" w:cs="Arial"/>
          <w:color w:val="000000"/>
          <w:sz w:val="20"/>
          <w:szCs w:val="20"/>
          <w:shd w:val="clear" w:color="auto" w:fill="FFFFFF"/>
          <w:lang w:val="et-EE"/>
        </w:rPr>
        <w:t>i</w:t>
      </w:r>
      <w:r w:rsidRPr="00003F84">
        <w:rPr>
          <w:rStyle w:val="normaltextrun"/>
          <w:rFonts w:ascii="Arial" w:hAnsi="Arial" w:cs="Arial"/>
          <w:color w:val="000000"/>
          <w:sz w:val="20"/>
          <w:szCs w:val="20"/>
          <w:shd w:val="clear" w:color="auto" w:fill="FFFFFF"/>
          <w:lang w:val="et-EE"/>
        </w:rPr>
        <w:t>lt ka stabiilset omanikutulu.</w:t>
      </w:r>
      <w:r w:rsidRPr="00003F84">
        <w:rPr>
          <w:rStyle w:val="eop"/>
          <w:rFonts w:ascii="Arial" w:hAnsi="Arial" w:cs="Arial"/>
          <w:color w:val="000000"/>
          <w:sz w:val="20"/>
          <w:szCs w:val="20"/>
          <w:shd w:val="clear" w:color="auto" w:fill="FFFFFF"/>
          <w:lang w:val="et-EE"/>
        </w:rPr>
        <w:t> </w:t>
      </w:r>
    </w:p>
    <w:p w14:paraId="0EB2554C" w14:textId="77777777" w:rsidR="00B11065" w:rsidRPr="00003F84" w:rsidRDefault="00B11065" w:rsidP="00DF2863">
      <w:pPr>
        <w:ind w:right="-1"/>
        <w:jc w:val="both"/>
        <w:rPr>
          <w:rFonts w:ascii="Arial" w:hAnsi="Arial" w:cs="Arial"/>
          <w:sz w:val="20"/>
          <w:szCs w:val="20"/>
          <w:lang w:val="et-EE"/>
        </w:rPr>
      </w:pPr>
    </w:p>
    <w:p w14:paraId="30659C0F" w14:textId="173B1393" w:rsidR="00DF2863" w:rsidRPr="00003F84" w:rsidRDefault="00AF0161" w:rsidP="00DF2863">
      <w:pPr>
        <w:ind w:right="-1"/>
        <w:jc w:val="both"/>
        <w:rPr>
          <w:rFonts w:ascii="Arial" w:hAnsi="Arial" w:cs="Arial"/>
          <w:sz w:val="20"/>
          <w:szCs w:val="20"/>
          <w:lang w:val="et-EE"/>
        </w:rPr>
      </w:pPr>
      <w:r w:rsidRPr="00003F84">
        <w:rPr>
          <w:rFonts w:ascii="Arial" w:hAnsi="Arial" w:cs="Arial"/>
          <w:sz w:val="20"/>
          <w:szCs w:val="20"/>
          <w:lang w:val="et-EE"/>
        </w:rPr>
        <w:t xml:space="preserve">Ettevõtte peamisteks klientideks on riigiasutused ja </w:t>
      </w:r>
      <w:r w:rsidR="00003F84">
        <w:rPr>
          <w:rFonts w:ascii="Arial" w:hAnsi="Arial" w:cs="Arial"/>
          <w:sz w:val="20"/>
          <w:szCs w:val="20"/>
          <w:lang w:val="et-EE"/>
        </w:rPr>
        <w:t xml:space="preserve">muud </w:t>
      </w:r>
      <w:r w:rsidRPr="00003F84">
        <w:rPr>
          <w:rFonts w:ascii="Arial" w:hAnsi="Arial" w:cs="Arial"/>
          <w:sz w:val="20"/>
          <w:szCs w:val="20"/>
          <w:lang w:val="et-EE"/>
        </w:rPr>
        <w:t>avalike teenuste pakkujad, kellele osutatakse kinnisvara haldus- ja arendusteenust, projekteerimise ja ehituse projektijuhtimisteenust</w:t>
      </w:r>
      <w:r w:rsidR="00003F84">
        <w:rPr>
          <w:rFonts w:ascii="Arial" w:hAnsi="Arial" w:cs="Arial"/>
          <w:sz w:val="20"/>
          <w:szCs w:val="20"/>
          <w:lang w:val="et-EE"/>
        </w:rPr>
        <w:t xml:space="preserve"> ning</w:t>
      </w:r>
      <w:r w:rsidRPr="00003F84">
        <w:rPr>
          <w:rFonts w:ascii="Arial" w:hAnsi="Arial" w:cs="Arial"/>
          <w:sz w:val="20"/>
          <w:szCs w:val="20"/>
          <w:lang w:val="et-EE"/>
        </w:rPr>
        <w:t xml:space="preserve"> korraldatakse kinnisvara valdkonna hankeid</w:t>
      </w:r>
      <w:r w:rsidR="00003F84">
        <w:rPr>
          <w:rFonts w:ascii="Arial" w:hAnsi="Arial" w:cs="Arial"/>
          <w:sz w:val="20"/>
          <w:szCs w:val="20"/>
          <w:lang w:val="et-EE"/>
        </w:rPr>
        <w:t>.</w:t>
      </w:r>
      <w:r w:rsidR="00DF2863" w:rsidRPr="00003F84">
        <w:rPr>
          <w:rFonts w:ascii="Arial" w:hAnsi="Arial" w:cs="Arial"/>
          <w:sz w:val="20"/>
          <w:szCs w:val="20"/>
          <w:lang w:val="et-EE"/>
        </w:rPr>
        <w:t xml:space="preserve"> </w:t>
      </w:r>
      <w:bookmarkEnd w:id="0"/>
    </w:p>
    <w:p w14:paraId="1146C736" w14:textId="77777777" w:rsidR="00DF2863" w:rsidRPr="00003F84" w:rsidRDefault="00DF2863" w:rsidP="00DF2863">
      <w:pPr>
        <w:ind w:right="-1"/>
        <w:jc w:val="both"/>
        <w:rPr>
          <w:rFonts w:ascii="Arial" w:hAnsi="Arial" w:cs="Arial"/>
          <w:sz w:val="20"/>
          <w:szCs w:val="20"/>
          <w:lang w:val="et-EE"/>
        </w:rPr>
      </w:pPr>
    </w:p>
    <w:p w14:paraId="675EE7A4" w14:textId="30E29C0E" w:rsidR="00FB3B8E" w:rsidRPr="00003F84" w:rsidRDefault="00FB3B8E" w:rsidP="00DF2863">
      <w:pPr>
        <w:ind w:right="-1"/>
        <w:jc w:val="both"/>
        <w:rPr>
          <w:rFonts w:ascii="Arial" w:hAnsi="Arial" w:cs="Arial"/>
          <w:sz w:val="20"/>
          <w:szCs w:val="20"/>
          <w:lang w:val="et-EE"/>
        </w:rPr>
      </w:pPr>
      <w:r w:rsidRPr="00003F84">
        <w:rPr>
          <w:rFonts w:ascii="Arial" w:hAnsi="Arial" w:cs="Arial"/>
          <w:sz w:val="20"/>
          <w:szCs w:val="20"/>
          <w:lang w:val="et-EE"/>
        </w:rPr>
        <w:t xml:space="preserve">2024. aasta lõpu seisuga töötas </w:t>
      </w:r>
      <w:r w:rsidR="003534FA" w:rsidRPr="00003F84">
        <w:rPr>
          <w:rFonts w:ascii="Arial" w:hAnsi="Arial" w:cs="Arial"/>
          <w:sz w:val="20"/>
          <w:szCs w:val="20"/>
          <w:lang w:val="et-EE"/>
        </w:rPr>
        <w:t>RKAS-</w:t>
      </w:r>
      <w:r w:rsidR="00003F84">
        <w:rPr>
          <w:rFonts w:ascii="Arial" w:hAnsi="Arial" w:cs="Arial"/>
          <w:sz w:val="20"/>
          <w:szCs w:val="20"/>
          <w:lang w:val="et-EE"/>
        </w:rPr>
        <w:t>i</w:t>
      </w:r>
      <w:r w:rsidR="003534FA" w:rsidRPr="00003F84">
        <w:rPr>
          <w:rFonts w:ascii="Arial" w:hAnsi="Arial" w:cs="Arial"/>
          <w:sz w:val="20"/>
          <w:szCs w:val="20"/>
          <w:lang w:val="et-EE"/>
        </w:rPr>
        <w:t>s</w:t>
      </w:r>
      <w:r w:rsidRPr="00003F84">
        <w:rPr>
          <w:rFonts w:ascii="Arial" w:hAnsi="Arial" w:cs="Arial"/>
          <w:sz w:val="20"/>
          <w:szCs w:val="20"/>
          <w:lang w:val="et-EE"/>
        </w:rPr>
        <w:t xml:space="preserve"> 251 inimest (sh vanemapuhkusel viibivad töötajad), kellest täistööajaga 237 ja osalise tööajaga 14 töötajat. Erivajadusega inimesi töötas Riigi Kinnisvaras 2.  Eelmisel aastal ühines </w:t>
      </w:r>
      <w:r w:rsidR="003534FA" w:rsidRPr="00003F84">
        <w:rPr>
          <w:rFonts w:ascii="Arial" w:hAnsi="Arial" w:cs="Arial"/>
          <w:sz w:val="20"/>
          <w:szCs w:val="20"/>
          <w:lang w:val="et-EE"/>
        </w:rPr>
        <w:t>RKAS</w:t>
      </w:r>
      <w:r w:rsidRPr="00003F84">
        <w:rPr>
          <w:rFonts w:ascii="Arial" w:hAnsi="Arial" w:cs="Arial"/>
          <w:sz w:val="20"/>
          <w:szCs w:val="20"/>
          <w:lang w:val="et-EE"/>
        </w:rPr>
        <w:t xml:space="preserve"> meeskonnaga 33 uut liiget</w:t>
      </w:r>
      <w:r w:rsidR="003534FA" w:rsidRPr="00003F84">
        <w:rPr>
          <w:rFonts w:ascii="Arial" w:hAnsi="Arial" w:cs="Arial"/>
          <w:sz w:val="20"/>
          <w:szCs w:val="20"/>
          <w:lang w:val="et-EE"/>
        </w:rPr>
        <w:t>, praktikal oli</w:t>
      </w:r>
      <w:r w:rsidRPr="00003F84">
        <w:rPr>
          <w:rFonts w:ascii="Arial" w:hAnsi="Arial" w:cs="Arial"/>
          <w:sz w:val="20"/>
          <w:szCs w:val="20"/>
          <w:lang w:val="et-EE"/>
        </w:rPr>
        <w:t xml:space="preserve"> 7 inimest. </w:t>
      </w:r>
    </w:p>
    <w:p w14:paraId="3EE965D4" w14:textId="5339BE1A" w:rsidR="00FB3B8E" w:rsidRPr="00003F84" w:rsidRDefault="00FB3B8E" w:rsidP="00FB3B8E">
      <w:pPr>
        <w:jc w:val="both"/>
        <w:rPr>
          <w:rFonts w:ascii="Arial" w:hAnsi="Arial" w:cs="Arial"/>
          <w:sz w:val="20"/>
          <w:szCs w:val="20"/>
          <w:lang w:val="et-EE"/>
        </w:rPr>
      </w:pPr>
      <w:r w:rsidRPr="00003F84">
        <w:rPr>
          <w:rFonts w:ascii="Arial" w:hAnsi="Arial" w:cs="Arial"/>
          <w:sz w:val="20"/>
          <w:szCs w:val="20"/>
          <w:lang w:val="et-EE"/>
        </w:rPr>
        <w:t>R</w:t>
      </w:r>
      <w:r w:rsidR="003534FA" w:rsidRPr="00003F84">
        <w:rPr>
          <w:rFonts w:ascii="Arial" w:hAnsi="Arial" w:cs="Arial"/>
          <w:sz w:val="20"/>
          <w:szCs w:val="20"/>
          <w:lang w:val="et-EE"/>
        </w:rPr>
        <w:t>KAS</w:t>
      </w:r>
      <w:r w:rsidRPr="00003F84">
        <w:rPr>
          <w:rFonts w:ascii="Arial" w:hAnsi="Arial" w:cs="Arial"/>
          <w:sz w:val="20"/>
          <w:szCs w:val="20"/>
          <w:lang w:val="et-EE"/>
        </w:rPr>
        <w:t xml:space="preserve"> juhtkonnas on meeste ja naiste osakaal võrdne: juhtkonda kuulub 7</w:t>
      </w:r>
      <w:r w:rsidR="003534FA" w:rsidRPr="00003F84">
        <w:rPr>
          <w:rFonts w:ascii="Arial" w:hAnsi="Arial" w:cs="Arial"/>
          <w:sz w:val="20"/>
          <w:szCs w:val="20"/>
          <w:lang w:val="et-EE"/>
        </w:rPr>
        <w:t xml:space="preserve"> </w:t>
      </w:r>
      <w:r w:rsidRPr="00003F84">
        <w:rPr>
          <w:rFonts w:ascii="Arial" w:hAnsi="Arial" w:cs="Arial"/>
          <w:sz w:val="20"/>
          <w:szCs w:val="20"/>
          <w:lang w:val="et-EE"/>
        </w:rPr>
        <w:t xml:space="preserve">naist ja 7 meest. </w:t>
      </w:r>
    </w:p>
    <w:p w14:paraId="1AF45B65" w14:textId="77777777" w:rsidR="00FB3B8E" w:rsidRPr="00003F84" w:rsidRDefault="00FB3B8E" w:rsidP="00FB3B8E">
      <w:pPr>
        <w:jc w:val="both"/>
        <w:rPr>
          <w:rFonts w:ascii="Arial" w:hAnsi="Arial" w:cs="Arial"/>
          <w:sz w:val="20"/>
          <w:szCs w:val="20"/>
          <w:lang w:val="et-EE"/>
        </w:rPr>
      </w:pPr>
    </w:p>
    <w:p w14:paraId="2B630251" w14:textId="3B1E5636" w:rsidR="00FB3B8E" w:rsidRPr="00003F84" w:rsidRDefault="003534FA" w:rsidP="00FB3B8E">
      <w:pPr>
        <w:jc w:val="both"/>
        <w:rPr>
          <w:rFonts w:ascii="Arial" w:hAnsi="Arial" w:cs="Arial"/>
          <w:sz w:val="20"/>
          <w:szCs w:val="20"/>
          <w:lang w:val="et-EE"/>
        </w:rPr>
      </w:pPr>
      <w:r w:rsidRPr="00003F84">
        <w:rPr>
          <w:rFonts w:ascii="Arial" w:hAnsi="Arial" w:cs="Arial"/>
          <w:sz w:val="20"/>
          <w:szCs w:val="20"/>
          <w:lang w:val="et-EE"/>
        </w:rPr>
        <w:t>RKAS</w:t>
      </w:r>
      <w:r w:rsidR="00FB3B8E" w:rsidRPr="00003F84">
        <w:rPr>
          <w:rFonts w:ascii="Arial" w:hAnsi="Arial" w:cs="Arial"/>
          <w:sz w:val="20"/>
          <w:szCs w:val="20"/>
          <w:lang w:val="et-EE"/>
        </w:rPr>
        <w:t xml:space="preserve"> panustab järjepidevalt turvalise ja tervisliku töökeskkonna loomisesse ning järgib kõiki kehtivaid tööõigusega seotud seaduseid ja õigusakte. 2024. aastal täiendati tööohutusega seotud protseduure ja kaasajastati tööohutusjuhendeid.</w:t>
      </w:r>
      <w:r w:rsidRPr="00003F84">
        <w:rPr>
          <w:rFonts w:ascii="Arial" w:hAnsi="Arial" w:cs="Arial"/>
          <w:sz w:val="20"/>
          <w:szCs w:val="20"/>
          <w:lang w:val="et-EE"/>
        </w:rPr>
        <w:t xml:space="preserve"> </w:t>
      </w:r>
      <w:r w:rsidR="00FB3B8E" w:rsidRPr="00003F84">
        <w:rPr>
          <w:rFonts w:ascii="Arial" w:hAnsi="Arial" w:cs="Arial"/>
          <w:sz w:val="20"/>
          <w:szCs w:val="20"/>
          <w:lang w:val="et-EE"/>
        </w:rPr>
        <w:t xml:space="preserve">Registreeriti üks tööõnnetus, mis oli põhjustatud teenusepakkuja hooletusest. Töövaidlusi </w:t>
      </w:r>
      <w:r w:rsidR="00630E69" w:rsidRPr="00003F84">
        <w:rPr>
          <w:rFonts w:ascii="Arial" w:hAnsi="Arial" w:cs="Arial"/>
          <w:sz w:val="20"/>
          <w:szCs w:val="20"/>
          <w:lang w:val="et-EE"/>
        </w:rPr>
        <w:t>RKAS-</w:t>
      </w:r>
      <w:r w:rsidR="00003F84">
        <w:rPr>
          <w:rFonts w:ascii="Arial" w:hAnsi="Arial" w:cs="Arial"/>
          <w:sz w:val="20"/>
          <w:szCs w:val="20"/>
          <w:lang w:val="et-EE"/>
        </w:rPr>
        <w:t>i</w:t>
      </w:r>
      <w:r w:rsidR="00FB3B8E" w:rsidRPr="00003F84">
        <w:rPr>
          <w:rFonts w:ascii="Arial" w:hAnsi="Arial" w:cs="Arial"/>
          <w:sz w:val="20"/>
          <w:szCs w:val="20"/>
          <w:lang w:val="et-EE"/>
        </w:rPr>
        <w:t xml:space="preserve"> vastu 2024. aastal ei esitatud. Ühtegi rikkumist, mis viitaks diskrimineerimisele või inimõiguste rikkumisele, ei toimunud.</w:t>
      </w:r>
    </w:p>
    <w:p w14:paraId="105CA1FD" w14:textId="693A49AE" w:rsidR="00FB3B8E" w:rsidRPr="00003F84" w:rsidRDefault="00630E69" w:rsidP="00FB3B8E">
      <w:pPr>
        <w:jc w:val="both"/>
        <w:rPr>
          <w:rFonts w:ascii="Arial" w:hAnsi="Arial" w:cs="Arial"/>
          <w:sz w:val="20"/>
          <w:szCs w:val="20"/>
          <w:lang w:val="et-EE"/>
        </w:rPr>
      </w:pPr>
      <w:r w:rsidRPr="00003F84">
        <w:rPr>
          <w:rFonts w:ascii="Arial" w:hAnsi="Arial" w:cs="Arial"/>
          <w:sz w:val="20"/>
          <w:szCs w:val="20"/>
          <w:lang w:val="et-EE"/>
        </w:rPr>
        <w:t xml:space="preserve">RKAS </w:t>
      </w:r>
      <w:r w:rsidR="00FB3B8E" w:rsidRPr="00003F84">
        <w:rPr>
          <w:rFonts w:ascii="Arial" w:hAnsi="Arial" w:cs="Arial"/>
          <w:sz w:val="20"/>
          <w:szCs w:val="20"/>
          <w:lang w:val="et-EE"/>
        </w:rPr>
        <w:t>strateegia alustalaks on asjatundlikud ja pühendunud inimesed</w:t>
      </w:r>
      <w:r w:rsidRPr="00003F84">
        <w:rPr>
          <w:rFonts w:ascii="Arial" w:hAnsi="Arial" w:cs="Arial"/>
          <w:sz w:val="20"/>
          <w:szCs w:val="20"/>
          <w:lang w:val="et-EE"/>
        </w:rPr>
        <w:t xml:space="preserve">, </w:t>
      </w:r>
      <w:r w:rsidR="00FB3B8E" w:rsidRPr="00003F84">
        <w:rPr>
          <w:rFonts w:ascii="Arial" w:hAnsi="Arial" w:cs="Arial"/>
          <w:sz w:val="20"/>
          <w:szCs w:val="20"/>
          <w:lang w:val="et-EE"/>
        </w:rPr>
        <w:t xml:space="preserve">juhtimiskultuuri hindamiseks jälgime kolme mõõdikut: </w:t>
      </w:r>
    </w:p>
    <w:p w14:paraId="4CBF221A" w14:textId="77777777" w:rsidR="00FB3B8E" w:rsidRPr="00003F84" w:rsidRDefault="00FB3B8E" w:rsidP="00FB3B8E">
      <w:pPr>
        <w:pStyle w:val="ListParagraph"/>
        <w:numPr>
          <w:ilvl w:val="0"/>
          <w:numId w:val="44"/>
        </w:numPr>
        <w:contextualSpacing w:val="0"/>
        <w:jc w:val="both"/>
        <w:rPr>
          <w:rFonts w:ascii="Arial" w:hAnsi="Arial" w:cs="Arial"/>
          <w:sz w:val="20"/>
          <w:szCs w:val="20"/>
          <w:lang w:val="et-EE"/>
        </w:rPr>
      </w:pPr>
      <w:r w:rsidRPr="00003F84">
        <w:rPr>
          <w:rFonts w:ascii="Arial" w:hAnsi="Arial" w:cs="Arial"/>
          <w:sz w:val="20"/>
          <w:szCs w:val="20"/>
          <w:lang w:val="et-EE"/>
        </w:rPr>
        <w:t>pühendumuse indeks (pühendumuse indeks oli 100 palli skaalal 85,6 (2023: 84,1))</w:t>
      </w:r>
    </w:p>
    <w:p w14:paraId="5B8C2C51" w14:textId="4A0C1F7E" w:rsidR="00FB3B8E" w:rsidRPr="00003F84" w:rsidRDefault="00FB3B8E" w:rsidP="00FB3B8E">
      <w:pPr>
        <w:pStyle w:val="ListParagraph"/>
        <w:numPr>
          <w:ilvl w:val="0"/>
          <w:numId w:val="44"/>
        </w:numPr>
        <w:contextualSpacing w:val="0"/>
        <w:jc w:val="both"/>
        <w:rPr>
          <w:rFonts w:ascii="Arial" w:hAnsi="Arial" w:cs="Arial"/>
          <w:sz w:val="20"/>
          <w:szCs w:val="20"/>
          <w:lang w:val="et-EE"/>
        </w:rPr>
      </w:pPr>
      <w:r w:rsidRPr="00003F84">
        <w:rPr>
          <w:rFonts w:ascii="Arial" w:hAnsi="Arial" w:cs="Arial"/>
          <w:sz w:val="20"/>
          <w:szCs w:val="20"/>
          <w:lang w:val="et-EE"/>
        </w:rPr>
        <w:t>töötajate vabatahtlik voolavus (</w:t>
      </w:r>
      <w:r w:rsidR="00DF2863" w:rsidRPr="00003F84">
        <w:rPr>
          <w:rFonts w:ascii="Arial" w:hAnsi="Arial" w:cs="Arial"/>
          <w:sz w:val="20"/>
          <w:szCs w:val="20"/>
          <w:lang w:val="et-EE"/>
        </w:rPr>
        <w:t>t</w:t>
      </w:r>
      <w:r w:rsidRPr="00003F84">
        <w:rPr>
          <w:rFonts w:ascii="Arial" w:hAnsi="Arial" w:cs="Arial"/>
          <w:sz w:val="20"/>
          <w:szCs w:val="20"/>
          <w:lang w:val="et-EE"/>
        </w:rPr>
        <w:t>ööjõu vabatahtlik voolavus oli 2024. aastal 6,3 % (kumulatiivne voolavus kokku 9,7%), mis on viimase aastaga ca 2% tõusnud, kuid on madalam võrreldes 2022. aastaga. Meie eesmärk on hoida tööjõu vabatahtlik voolavus alla 8% aastas.)</w:t>
      </w:r>
    </w:p>
    <w:p w14:paraId="2B8CF658" w14:textId="77777777" w:rsidR="00FB3B8E" w:rsidRPr="00003F84" w:rsidRDefault="00FB3B8E" w:rsidP="00FB3B8E">
      <w:pPr>
        <w:pStyle w:val="ListParagraph"/>
        <w:numPr>
          <w:ilvl w:val="0"/>
          <w:numId w:val="44"/>
        </w:numPr>
        <w:contextualSpacing w:val="0"/>
        <w:jc w:val="both"/>
        <w:rPr>
          <w:rFonts w:ascii="Arial" w:hAnsi="Arial" w:cs="Arial"/>
          <w:sz w:val="20"/>
          <w:szCs w:val="20"/>
          <w:lang w:val="et-EE"/>
        </w:rPr>
      </w:pPr>
      <w:r w:rsidRPr="00003F84">
        <w:rPr>
          <w:rFonts w:ascii="Arial" w:hAnsi="Arial" w:cs="Arial"/>
          <w:sz w:val="20"/>
          <w:szCs w:val="20"/>
          <w:lang w:val="et-EE"/>
        </w:rPr>
        <w:t>koolitustunnid töötaja kohta (2024. aastal investeerisime töötajate erialaste teadmiste laiendamiseks ca 115 tuh eurot, alates 2025 jälgime koolitustunde töötaja kohta).</w:t>
      </w:r>
    </w:p>
    <w:p w14:paraId="0B347B39" w14:textId="77777777" w:rsidR="008E04B4" w:rsidRPr="00003F84" w:rsidRDefault="008E04B4" w:rsidP="00FB3B8E">
      <w:pPr>
        <w:ind w:right="-1"/>
        <w:jc w:val="both"/>
        <w:rPr>
          <w:rFonts w:ascii="Arial" w:hAnsi="Arial" w:cs="Arial"/>
          <w:sz w:val="20"/>
          <w:szCs w:val="20"/>
          <w:lang w:val="et-EE"/>
        </w:rPr>
      </w:pPr>
    </w:p>
    <w:p w14:paraId="329016FB" w14:textId="5281259F" w:rsidR="008D342A" w:rsidRPr="00003F84" w:rsidRDefault="00807F86" w:rsidP="005468A3">
      <w:pPr>
        <w:ind w:right="-1"/>
        <w:jc w:val="both"/>
        <w:rPr>
          <w:rFonts w:ascii="Arial" w:hAnsi="Arial" w:cs="Arial"/>
          <w:sz w:val="20"/>
          <w:szCs w:val="20"/>
          <w:lang w:val="et-EE"/>
        </w:rPr>
      </w:pPr>
      <w:r w:rsidRPr="00003F84">
        <w:rPr>
          <w:rFonts w:ascii="Arial" w:hAnsi="Arial" w:cs="Arial"/>
          <w:sz w:val="20"/>
          <w:szCs w:val="20"/>
          <w:lang w:val="et-EE"/>
        </w:rPr>
        <w:t>Äriühingul</w:t>
      </w:r>
      <w:r w:rsidR="00414CED" w:rsidRPr="00003F84">
        <w:rPr>
          <w:rFonts w:ascii="Arial" w:hAnsi="Arial" w:cs="Arial"/>
          <w:sz w:val="20"/>
          <w:szCs w:val="20"/>
          <w:lang w:val="et-EE"/>
        </w:rPr>
        <w:t xml:space="preserve"> on</w:t>
      </w:r>
      <w:r w:rsidRPr="00003F84">
        <w:rPr>
          <w:rFonts w:ascii="Arial" w:hAnsi="Arial" w:cs="Arial"/>
          <w:sz w:val="20"/>
          <w:szCs w:val="20"/>
          <w:lang w:val="et-EE"/>
        </w:rPr>
        <w:t xml:space="preserve"> ülevaate allkirjastamise seisuga</w:t>
      </w:r>
      <w:r w:rsidR="00414CED" w:rsidRPr="00003F84">
        <w:rPr>
          <w:rFonts w:ascii="Arial" w:hAnsi="Arial" w:cs="Arial"/>
          <w:sz w:val="20"/>
          <w:szCs w:val="20"/>
          <w:lang w:val="et-EE"/>
        </w:rPr>
        <w:t xml:space="preserve"> </w:t>
      </w:r>
      <w:r w:rsidR="006B6CE5" w:rsidRPr="00003F84">
        <w:rPr>
          <w:rFonts w:ascii="Arial" w:hAnsi="Arial" w:cs="Arial"/>
          <w:sz w:val="20"/>
          <w:szCs w:val="20"/>
          <w:lang w:val="et-EE"/>
        </w:rPr>
        <w:t>nelja</w:t>
      </w:r>
      <w:r w:rsidR="00414CED" w:rsidRPr="00003F84">
        <w:rPr>
          <w:rFonts w:ascii="Arial" w:hAnsi="Arial" w:cs="Arial"/>
          <w:sz w:val="20"/>
          <w:szCs w:val="20"/>
          <w:lang w:val="et-EE"/>
        </w:rPr>
        <w:t xml:space="preserve">liikmeline nõukogu, millesse kuuluvad  </w:t>
      </w:r>
      <w:r w:rsidR="006B6CE5" w:rsidRPr="00003F84">
        <w:rPr>
          <w:rFonts w:ascii="Arial" w:hAnsi="Arial" w:cs="Arial"/>
          <w:sz w:val="20"/>
          <w:szCs w:val="20"/>
          <w:lang w:val="et-EE"/>
        </w:rPr>
        <w:t>Kaido Padar</w:t>
      </w:r>
      <w:r w:rsidR="00414CED" w:rsidRPr="00003F84">
        <w:rPr>
          <w:rFonts w:ascii="Arial" w:hAnsi="Arial" w:cs="Arial"/>
          <w:sz w:val="20"/>
          <w:szCs w:val="20"/>
          <w:lang w:val="et-EE"/>
        </w:rPr>
        <w:t xml:space="preserve"> (nõukogu esimees), </w:t>
      </w:r>
      <w:r w:rsidR="0069020E" w:rsidRPr="00003F84">
        <w:rPr>
          <w:rFonts w:ascii="Arial" w:hAnsi="Arial" w:cs="Arial"/>
          <w:sz w:val="20"/>
          <w:szCs w:val="20"/>
          <w:lang w:val="et-EE"/>
        </w:rPr>
        <w:t>Liina Linsi</w:t>
      </w:r>
      <w:r w:rsidR="0096401F" w:rsidRPr="00003F84">
        <w:rPr>
          <w:rFonts w:ascii="Arial" w:hAnsi="Arial" w:cs="Arial"/>
          <w:sz w:val="20"/>
          <w:szCs w:val="20"/>
          <w:lang w:val="et-EE"/>
        </w:rPr>
        <w:t xml:space="preserve">, </w:t>
      </w:r>
      <w:r w:rsidR="00CD3D44" w:rsidRPr="00003F84">
        <w:rPr>
          <w:rFonts w:ascii="Arial" w:hAnsi="Arial" w:cs="Arial"/>
          <w:sz w:val="20"/>
          <w:szCs w:val="20"/>
          <w:lang w:val="et-EE"/>
        </w:rPr>
        <w:t xml:space="preserve">Pärt-Eo Rannap </w:t>
      </w:r>
      <w:r w:rsidR="00E824C7" w:rsidRPr="00003F84">
        <w:rPr>
          <w:rFonts w:ascii="Arial" w:hAnsi="Arial" w:cs="Arial"/>
          <w:sz w:val="20"/>
          <w:szCs w:val="20"/>
          <w:lang w:val="et-EE"/>
        </w:rPr>
        <w:t>ja</w:t>
      </w:r>
      <w:r w:rsidR="001752DB" w:rsidRPr="00003F84">
        <w:rPr>
          <w:rFonts w:ascii="Arial" w:hAnsi="Arial" w:cs="Arial"/>
          <w:sz w:val="20"/>
          <w:szCs w:val="20"/>
          <w:lang w:val="et-EE"/>
        </w:rPr>
        <w:t xml:space="preserve"> </w:t>
      </w:r>
      <w:r w:rsidR="006B6CE5" w:rsidRPr="00003F84">
        <w:rPr>
          <w:rFonts w:ascii="Arial" w:hAnsi="Arial" w:cs="Arial"/>
          <w:sz w:val="20"/>
          <w:szCs w:val="20"/>
          <w:lang w:val="et-EE"/>
        </w:rPr>
        <w:t>Eve Murumaa</w:t>
      </w:r>
      <w:r w:rsidR="0096401F" w:rsidRPr="00003F84">
        <w:rPr>
          <w:rFonts w:ascii="Arial" w:hAnsi="Arial" w:cs="Arial"/>
          <w:sz w:val="20"/>
          <w:szCs w:val="20"/>
          <w:lang w:val="et-EE"/>
        </w:rPr>
        <w:t>.</w:t>
      </w:r>
      <w:r w:rsidR="00DA681C" w:rsidRPr="00003F84">
        <w:rPr>
          <w:rFonts w:ascii="Arial" w:hAnsi="Arial" w:cs="Arial"/>
          <w:sz w:val="20"/>
          <w:szCs w:val="20"/>
          <w:lang w:val="et-EE"/>
        </w:rPr>
        <w:t xml:space="preserve"> </w:t>
      </w:r>
      <w:r w:rsidR="008067C8" w:rsidRPr="00003F84">
        <w:rPr>
          <w:rFonts w:ascii="Arial" w:hAnsi="Arial" w:cs="Arial"/>
          <w:sz w:val="20"/>
          <w:szCs w:val="20"/>
          <w:lang w:val="et-EE"/>
        </w:rPr>
        <w:t xml:space="preserve">Kuni </w:t>
      </w:r>
      <w:r w:rsidR="00EE200D" w:rsidRPr="00003F84">
        <w:rPr>
          <w:rFonts w:ascii="Arial" w:hAnsi="Arial" w:cs="Arial"/>
          <w:sz w:val="20"/>
          <w:szCs w:val="20"/>
          <w:lang w:val="et-EE"/>
        </w:rPr>
        <w:t>24.04.2024</w:t>
      </w:r>
      <w:r w:rsidR="008067C8" w:rsidRPr="00003F84">
        <w:rPr>
          <w:rFonts w:ascii="Arial" w:hAnsi="Arial" w:cs="Arial"/>
          <w:sz w:val="20"/>
          <w:szCs w:val="20"/>
          <w:lang w:val="et-EE"/>
        </w:rPr>
        <w:t xml:space="preserve"> kuulus nõukogusse </w:t>
      </w:r>
      <w:r w:rsidR="00EE200D" w:rsidRPr="00003F84">
        <w:rPr>
          <w:rFonts w:ascii="Arial" w:hAnsi="Arial" w:cs="Arial"/>
          <w:sz w:val="20"/>
          <w:szCs w:val="20"/>
          <w:lang w:val="et-EE"/>
        </w:rPr>
        <w:t>Norman Aas</w:t>
      </w:r>
      <w:r w:rsidR="008067C8" w:rsidRPr="00003F84">
        <w:rPr>
          <w:rFonts w:ascii="Arial" w:hAnsi="Arial" w:cs="Arial"/>
          <w:sz w:val="20"/>
          <w:szCs w:val="20"/>
          <w:lang w:val="et-EE"/>
        </w:rPr>
        <w:t xml:space="preserve">. </w:t>
      </w:r>
      <w:r w:rsidRPr="00003F84">
        <w:rPr>
          <w:rFonts w:ascii="Arial" w:hAnsi="Arial" w:cs="Arial"/>
          <w:sz w:val="20"/>
          <w:szCs w:val="20"/>
          <w:lang w:val="et-EE"/>
        </w:rPr>
        <w:t>RK</w:t>
      </w:r>
      <w:r w:rsidR="00770A8F" w:rsidRPr="00003F84">
        <w:rPr>
          <w:rFonts w:ascii="Arial" w:hAnsi="Arial" w:cs="Arial"/>
          <w:sz w:val="20"/>
          <w:szCs w:val="20"/>
          <w:lang w:val="et-EE"/>
        </w:rPr>
        <w:t>AS nõukogu on</w:t>
      </w:r>
      <w:r w:rsidRPr="00003F84">
        <w:rPr>
          <w:rFonts w:ascii="Arial" w:hAnsi="Arial" w:cs="Arial"/>
          <w:sz w:val="20"/>
          <w:szCs w:val="20"/>
          <w:lang w:val="et-EE"/>
        </w:rPr>
        <w:t xml:space="preserve"> koostöös aktsiate valitseja ning seltsi juhatusega</w:t>
      </w:r>
      <w:r w:rsidR="00770A8F" w:rsidRPr="00003F84">
        <w:rPr>
          <w:rFonts w:ascii="Arial" w:hAnsi="Arial" w:cs="Arial"/>
          <w:sz w:val="20"/>
          <w:szCs w:val="20"/>
          <w:lang w:val="et-EE"/>
        </w:rPr>
        <w:t xml:space="preserve"> korraldanud</w:t>
      </w:r>
      <w:r w:rsidRPr="00003F84">
        <w:rPr>
          <w:rFonts w:ascii="Arial" w:hAnsi="Arial" w:cs="Arial"/>
          <w:sz w:val="20"/>
          <w:szCs w:val="20"/>
          <w:lang w:val="et-EE"/>
        </w:rPr>
        <w:t>,</w:t>
      </w:r>
      <w:r w:rsidR="00770A8F" w:rsidRPr="00003F84">
        <w:rPr>
          <w:rFonts w:ascii="Arial" w:hAnsi="Arial" w:cs="Arial"/>
          <w:sz w:val="20"/>
          <w:szCs w:val="20"/>
          <w:lang w:val="et-EE"/>
        </w:rPr>
        <w:t xml:space="preserve"> </w:t>
      </w:r>
      <w:r w:rsidR="00DF2863" w:rsidRPr="00003F84">
        <w:rPr>
          <w:rFonts w:ascii="Arial" w:hAnsi="Arial" w:cs="Arial"/>
          <w:sz w:val="20"/>
          <w:szCs w:val="20"/>
          <w:lang w:val="et-EE"/>
        </w:rPr>
        <w:t>teinud järelevalvet</w:t>
      </w:r>
      <w:r w:rsidRPr="00003F84">
        <w:rPr>
          <w:rFonts w:ascii="Arial" w:hAnsi="Arial" w:cs="Arial"/>
          <w:sz w:val="20"/>
          <w:szCs w:val="20"/>
          <w:lang w:val="et-EE"/>
        </w:rPr>
        <w:t xml:space="preserve"> ja </w:t>
      </w:r>
      <w:r w:rsidR="00C23A1E" w:rsidRPr="00003F84">
        <w:rPr>
          <w:rFonts w:ascii="Arial" w:hAnsi="Arial" w:cs="Arial"/>
          <w:sz w:val="20"/>
          <w:szCs w:val="20"/>
          <w:lang w:val="et-EE"/>
        </w:rPr>
        <w:t xml:space="preserve">suunanud </w:t>
      </w:r>
      <w:r w:rsidR="00770A8F" w:rsidRPr="00003F84">
        <w:rPr>
          <w:rFonts w:ascii="Arial" w:hAnsi="Arial" w:cs="Arial"/>
          <w:sz w:val="20"/>
          <w:szCs w:val="20"/>
          <w:lang w:val="et-EE"/>
        </w:rPr>
        <w:t>rii</w:t>
      </w:r>
      <w:r w:rsidR="002F023F" w:rsidRPr="00003F84">
        <w:rPr>
          <w:rFonts w:ascii="Arial" w:hAnsi="Arial" w:cs="Arial"/>
          <w:sz w:val="20"/>
          <w:szCs w:val="20"/>
          <w:lang w:val="et-EE"/>
        </w:rPr>
        <w:t xml:space="preserve">gi äriühingu </w:t>
      </w:r>
      <w:r w:rsidR="00770A8F" w:rsidRPr="00003F84">
        <w:rPr>
          <w:rFonts w:ascii="Arial" w:hAnsi="Arial" w:cs="Arial"/>
          <w:sz w:val="20"/>
          <w:szCs w:val="20"/>
          <w:lang w:val="et-EE"/>
        </w:rPr>
        <w:t>tegevust lähtudes ettevõtte põhikirjast</w:t>
      </w:r>
      <w:r w:rsidR="00EB5584" w:rsidRPr="00003F84">
        <w:rPr>
          <w:rFonts w:ascii="Arial" w:hAnsi="Arial" w:cs="Arial"/>
          <w:sz w:val="20"/>
          <w:szCs w:val="20"/>
          <w:lang w:val="et-EE"/>
        </w:rPr>
        <w:t xml:space="preserve">, </w:t>
      </w:r>
      <w:r w:rsidR="00770A8F" w:rsidRPr="00003F84">
        <w:rPr>
          <w:rFonts w:ascii="Arial" w:hAnsi="Arial" w:cs="Arial"/>
          <w:sz w:val="20"/>
          <w:szCs w:val="20"/>
          <w:lang w:val="et-EE"/>
        </w:rPr>
        <w:t>äriseadustiku</w:t>
      </w:r>
      <w:r w:rsidR="00644FFA" w:rsidRPr="00003F84">
        <w:rPr>
          <w:rFonts w:ascii="Arial" w:hAnsi="Arial" w:cs="Arial"/>
          <w:sz w:val="20"/>
          <w:szCs w:val="20"/>
          <w:lang w:val="et-EE"/>
        </w:rPr>
        <w:t>st</w:t>
      </w:r>
      <w:r w:rsidR="00DF2863" w:rsidRPr="00003F84">
        <w:rPr>
          <w:rFonts w:ascii="Arial" w:hAnsi="Arial" w:cs="Arial"/>
          <w:sz w:val="20"/>
          <w:szCs w:val="20"/>
          <w:lang w:val="et-EE"/>
        </w:rPr>
        <w:t>, omaniku ootustest</w:t>
      </w:r>
      <w:r w:rsidR="00770A8F" w:rsidRPr="00003F84">
        <w:rPr>
          <w:rFonts w:ascii="Arial" w:hAnsi="Arial" w:cs="Arial"/>
          <w:sz w:val="20"/>
          <w:szCs w:val="20"/>
          <w:lang w:val="et-EE"/>
        </w:rPr>
        <w:t xml:space="preserve"> ja muude</w:t>
      </w:r>
      <w:r w:rsidR="00644FFA" w:rsidRPr="00003F84">
        <w:rPr>
          <w:rFonts w:ascii="Arial" w:hAnsi="Arial" w:cs="Arial"/>
          <w:sz w:val="20"/>
          <w:szCs w:val="20"/>
          <w:lang w:val="et-EE"/>
        </w:rPr>
        <w:t>st</w:t>
      </w:r>
      <w:r w:rsidR="00770A8F" w:rsidRPr="00003F84">
        <w:rPr>
          <w:rFonts w:ascii="Arial" w:hAnsi="Arial" w:cs="Arial"/>
          <w:sz w:val="20"/>
          <w:szCs w:val="20"/>
          <w:lang w:val="et-EE"/>
        </w:rPr>
        <w:t xml:space="preserve"> nõukogu tegevust regu</w:t>
      </w:r>
      <w:r w:rsidR="008D342A" w:rsidRPr="00003F84">
        <w:rPr>
          <w:rFonts w:ascii="Arial" w:hAnsi="Arial" w:cs="Arial"/>
          <w:sz w:val="20"/>
          <w:szCs w:val="20"/>
          <w:lang w:val="et-EE"/>
        </w:rPr>
        <w:t>leerivate õigusaktide nõuete</w:t>
      </w:r>
      <w:r w:rsidR="00644FFA" w:rsidRPr="00003F84">
        <w:rPr>
          <w:rFonts w:ascii="Arial" w:hAnsi="Arial" w:cs="Arial"/>
          <w:sz w:val="20"/>
          <w:szCs w:val="20"/>
          <w:lang w:val="et-EE"/>
        </w:rPr>
        <w:t>st</w:t>
      </w:r>
      <w:r w:rsidR="008D342A" w:rsidRPr="00003F84">
        <w:rPr>
          <w:rFonts w:ascii="Arial" w:hAnsi="Arial" w:cs="Arial"/>
          <w:sz w:val="20"/>
          <w:szCs w:val="20"/>
          <w:lang w:val="et-EE"/>
        </w:rPr>
        <w:t>.</w:t>
      </w:r>
      <w:r w:rsidR="00092FC1" w:rsidRPr="00003F84">
        <w:rPr>
          <w:rFonts w:ascii="Arial" w:hAnsi="Arial" w:cs="Arial"/>
          <w:sz w:val="20"/>
          <w:szCs w:val="20"/>
          <w:lang w:val="et-EE"/>
        </w:rPr>
        <w:t xml:space="preserve"> </w:t>
      </w:r>
    </w:p>
    <w:p w14:paraId="5BDBA99E" w14:textId="77777777" w:rsidR="00EE200D" w:rsidRPr="00003F84" w:rsidRDefault="00EE200D" w:rsidP="005468A3">
      <w:pPr>
        <w:ind w:right="-1"/>
        <w:jc w:val="both"/>
        <w:rPr>
          <w:rFonts w:ascii="Arial" w:hAnsi="Arial" w:cs="Arial"/>
          <w:sz w:val="20"/>
          <w:szCs w:val="20"/>
          <w:lang w:val="et-EE"/>
        </w:rPr>
      </w:pPr>
    </w:p>
    <w:p w14:paraId="0244DE61" w14:textId="085E6290" w:rsidR="00DA681C" w:rsidRPr="00003F84" w:rsidRDefault="00DA681C" w:rsidP="005468A3">
      <w:pPr>
        <w:ind w:right="-1"/>
        <w:jc w:val="both"/>
        <w:rPr>
          <w:rFonts w:ascii="Arial" w:hAnsi="Arial" w:cs="Arial"/>
          <w:sz w:val="20"/>
          <w:szCs w:val="20"/>
          <w:lang w:val="et-EE"/>
        </w:rPr>
      </w:pPr>
      <w:r w:rsidRPr="00003F84">
        <w:rPr>
          <w:rFonts w:ascii="Arial" w:hAnsi="Arial" w:cs="Arial"/>
          <w:sz w:val="20"/>
          <w:szCs w:val="20"/>
          <w:lang w:val="et-EE"/>
        </w:rPr>
        <w:t>Alljärgnevalt</w:t>
      </w:r>
      <w:r w:rsidR="00322DA2" w:rsidRPr="00003F84">
        <w:rPr>
          <w:rFonts w:ascii="Arial" w:hAnsi="Arial" w:cs="Arial"/>
          <w:sz w:val="20"/>
          <w:szCs w:val="20"/>
          <w:lang w:val="et-EE"/>
        </w:rPr>
        <w:t xml:space="preserve"> on</w:t>
      </w:r>
      <w:r w:rsidRPr="00003F84">
        <w:rPr>
          <w:rFonts w:ascii="Arial" w:hAnsi="Arial" w:cs="Arial"/>
          <w:sz w:val="20"/>
          <w:szCs w:val="20"/>
          <w:lang w:val="et-EE"/>
        </w:rPr>
        <w:t xml:space="preserve"> esita</w:t>
      </w:r>
      <w:r w:rsidR="008067C8" w:rsidRPr="00003F84">
        <w:rPr>
          <w:rFonts w:ascii="Arial" w:hAnsi="Arial" w:cs="Arial"/>
          <w:sz w:val="20"/>
          <w:szCs w:val="20"/>
          <w:lang w:val="et-EE"/>
        </w:rPr>
        <w:t>tud</w:t>
      </w:r>
      <w:r w:rsidRPr="00003F84">
        <w:rPr>
          <w:rFonts w:ascii="Arial" w:hAnsi="Arial" w:cs="Arial"/>
          <w:sz w:val="20"/>
          <w:szCs w:val="20"/>
          <w:lang w:val="et-EE"/>
        </w:rPr>
        <w:t xml:space="preserve"> ülevaade, kuidas nõukogu on äriühingu tegevust 31.12.202</w:t>
      </w:r>
      <w:r w:rsidR="0069020E" w:rsidRPr="00003F84">
        <w:rPr>
          <w:rFonts w:ascii="Arial" w:hAnsi="Arial" w:cs="Arial"/>
          <w:sz w:val="20"/>
          <w:szCs w:val="20"/>
          <w:lang w:val="et-EE"/>
        </w:rPr>
        <w:t>4</w:t>
      </w:r>
      <w:r w:rsidRPr="00003F84">
        <w:rPr>
          <w:rFonts w:ascii="Arial" w:hAnsi="Arial" w:cs="Arial"/>
          <w:sz w:val="20"/>
          <w:szCs w:val="20"/>
          <w:lang w:val="et-EE"/>
        </w:rPr>
        <w:t xml:space="preserve"> lõppenud majandusaastal planeerinud, juhtimist korraldanud ja järelevalvet teostanud.</w:t>
      </w:r>
    </w:p>
    <w:p w14:paraId="5CCE6762" w14:textId="77777777" w:rsidR="00F61395" w:rsidRPr="00003F84" w:rsidRDefault="00F61395" w:rsidP="005468A3">
      <w:pPr>
        <w:ind w:right="-1"/>
        <w:jc w:val="both"/>
        <w:rPr>
          <w:rFonts w:ascii="Arial" w:hAnsi="Arial" w:cs="Arial"/>
          <w:sz w:val="20"/>
          <w:szCs w:val="20"/>
          <w:lang w:val="et-EE"/>
        </w:rPr>
      </w:pPr>
    </w:p>
    <w:p w14:paraId="75611063" w14:textId="6AB4FE87" w:rsidR="0059238B" w:rsidRPr="00003F84" w:rsidRDefault="0059238B" w:rsidP="00871690">
      <w:pPr>
        <w:pStyle w:val="Heading4"/>
        <w:rPr>
          <w:rFonts w:ascii="Arial" w:hAnsi="Arial" w:cs="Arial"/>
          <w:sz w:val="20"/>
          <w:szCs w:val="20"/>
        </w:rPr>
      </w:pPr>
      <w:r w:rsidRPr="00003F84">
        <w:rPr>
          <w:rFonts w:ascii="Arial" w:hAnsi="Arial" w:cs="Arial"/>
          <w:sz w:val="20"/>
          <w:szCs w:val="20"/>
        </w:rPr>
        <w:t>1. Nõukogu peamised tegevused 20</w:t>
      </w:r>
      <w:r w:rsidR="00DE202E" w:rsidRPr="00003F84">
        <w:rPr>
          <w:rFonts w:ascii="Arial" w:hAnsi="Arial" w:cs="Arial"/>
          <w:sz w:val="20"/>
          <w:szCs w:val="20"/>
        </w:rPr>
        <w:t>2</w:t>
      </w:r>
      <w:r w:rsidR="0069020E" w:rsidRPr="00003F84">
        <w:rPr>
          <w:rFonts w:ascii="Arial" w:hAnsi="Arial" w:cs="Arial"/>
          <w:sz w:val="20"/>
          <w:szCs w:val="20"/>
        </w:rPr>
        <w:t>4</w:t>
      </w:r>
      <w:r w:rsidRPr="00003F84">
        <w:rPr>
          <w:rFonts w:ascii="Arial" w:hAnsi="Arial" w:cs="Arial"/>
          <w:sz w:val="20"/>
          <w:szCs w:val="20"/>
        </w:rPr>
        <w:t>.</w:t>
      </w:r>
      <w:r w:rsidR="00B83216" w:rsidRPr="00003F84">
        <w:rPr>
          <w:rFonts w:ascii="Arial" w:hAnsi="Arial" w:cs="Arial"/>
          <w:sz w:val="20"/>
          <w:szCs w:val="20"/>
        </w:rPr>
        <w:t xml:space="preserve"> </w:t>
      </w:r>
      <w:r w:rsidRPr="00003F84">
        <w:rPr>
          <w:rFonts w:ascii="Arial" w:hAnsi="Arial" w:cs="Arial"/>
          <w:sz w:val="20"/>
          <w:szCs w:val="20"/>
        </w:rPr>
        <w:t>aastal</w:t>
      </w:r>
    </w:p>
    <w:p w14:paraId="27BE947C" w14:textId="77777777" w:rsidR="00F61395" w:rsidRPr="00003F84" w:rsidRDefault="00F61395" w:rsidP="00F61395">
      <w:pPr>
        <w:rPr>
          <w:rFonts w:ascii="Arial" w:hAnsi="Arial" w:cs="Arial"/>
          <w:sz w:val="20"/>
          <w:szCs w:val="20"/>
          <w:lang w:val="et-EE"/>
        </w:rPr>
      </w:pPr>
    </w:p>
    <w:p w14:paraId="40DA9642" w14:textId="7B6162D6" w:rsidR="00B00C66" w:rsidRPr="00003F84" w:rsidRDefault="00655EC3" w:rsidP="00B63C62">
      <w:pPr>
        <w:ind w:right="-1"/>
        <w:jc w:val="both"/>
        <w:rPr>
          <w:rFonts w:ascii="Arial" w:hAnsi="Arial" w:cs="Arial"/>
          <w:sz w:val="20"/>
          <w:szCs w:val="20"/>
          <w:lang w:val="et-EE"/>
        </w:rPr>
      </w:pPr>
      <w:r w:rsidRPr="00003F84">
        <w:rPr>
          <w:rFonts w:ascii="Arial" w:hAnsi="Arial" w:cs="Arial"/>
          <w:sz w:val="20"/>
          <w:szCs w:val="20"/>
          <w:lang w:val="et-EE"/>
        </w:rPr>
        <w:t>20</w:t>
      </w:r>
      <w:r w:rsidR="0099705C" w:rsidRPr="00003F84">
        <w:rPr>
          <w:rFonts w:ascii="Arial" w:hAnsi="Arial" w:cs="Arial"/>
          <w:sz w:val="20"/>
          <w:szCs w:val="20"/>
          <w:lang w:val="et-EE"/>
        </w:rPr>
        <w:t>2</w:t>
      </w:r>
      <w:r w:rsidR="00EE200D" w:rsidRPr="00003F84">
        <w:rPr>
          <w:rFonts w:ascii="Arial" w:hAnsi="Arial" w:cs="Arial"/>
          <w:sz w:val="20"/>
          <w:szCs w:val="20"/>
          <w:lang w:val="et-EE"/>
        </w:rPr>
        <w:t>4</w:t>
      </w:r>
      <w:r w:rsidR="00C43154" w:rsidRPr="00003F84">
        <w:rPr>
          <w:rFonts w:ascii="Arial" w:hAnsi="Arial" w:cs="Arial"/>
          <w:sz w:val="20"/>
          <w:szCs w:val="20"/>
          <w:lang w:val="et-EE"/>
        </w:rPr>
        <w:t>.</w:t>
      </w:r>
      <w:r w:rsidRPr="00003F84">
        <w:rPr>
          <w:rFonts w:ascii="Arial" w:hAnsi="Arial" w:cs="Arial"/>
          <w:sz w:val="20"/>
          <w:szCs w:val="20"/>
          <w:lang w:val="et-EE"/>
        </w:rPr>
        <w:t xml:space="preserve"> aastal</w:t>
      </w:r>
      <w:r w:rsidR="00FC0F2C" w:rsidRPr="00003F84">
        <w:rPr>
          <w:rFonts w:ascii="Arial" w:hAnsi="Arial" w:cs="Arial"/>
          <w:sz w:val="20"/>
          <w:szCs w:val="20"/>
          <w:lang w:val="et-EE"/>
        </w:rPr>
        <w:t xml:space="preserve"> p</w:t>
      </w:r>
      <w:r w:rsidR="00480276" w:rsidRPr="00003F84">
        <w:rPr>
          <w:rFonts w:ascii="Arial" w:hAnsi="Arial" w:cs="Arial"/>
          <w:sz w:val="20"/>
          <w:szCs w:val="20"/>
          <w:lang w:val="et-EE"/>
        </w:rPr>
        <w:t>idas</w:t>
      </w:r>
      <w:r w:rsidR="00FC0F2C" w:rsidRPr="00003F84">
        <w:rPr>
          <w:rFonts w:ascii="Arial" w:hAnsi="Arial" w:cs="Arial"/>
          <w:sz w:val="20"/>
          <w:szCs w:val="20"/>
          <w:lang w:val="et-EE"/>
        </w:rPr>
        <w:t xml:space="preserve"> </w:t>
      </w:r>
      <w:r w:rsidR="00807F86" w:rsidRPr="00003F84">
        <w:rPr>
          <w:rFonts w:ascii="Arial" w:hAnsi="Arial" w:cs="Arial"/>
          <w:sz w:val="20"/>
          <w:szCs w:val="20"/>
          <w:lang w:val="et-EE"/>
        </w:rPr>
        <w:t xml:space="preserve">nõukogu </w:t>
      </w:r>
      <w:r w:rsidR="00F837F3" w:rsidRPr="00003F84">
        <w:rPr>
          <w:rFonts w:ascii="Arial" w:hAnsi="Arial" w:cs="Arial"/>
          <w:sz w:val="20"/>
          <w:szCs w:val="20"/>
          <w:lang w:val="et-EE"/>
        </w:rPr>
        <w:t xml:space="preserve">kokku seitse koosolekut </w:t>
      </w:r>
      <w:r w:rsidR="00FC0F2C" w:rsidRPr="00003F84">
        <w:rPr>
          <w:rFonts w:ascii="Arial" w:hAnsi="Arial" w:cs="Arial"/>
          <w:sz w:val="20"/>
          <w:szCs w:val="20"/>
          <w:lang w:val="et-EE"/>
        </w:rPr>
        <w:t>(</w:t>
      </w:r>
      <w:r w:rsidR="00670FDE" w:rsidRPr="00003F84">
        <w:rPr>
          <w:rFonts w:ascii="Arial" w:hAnsi="Arial" w:cs="Arial"/>
          <w:sz w:val="20"/>
          <w:szCs w:val="20"/>
          <w:lang w:val="et-EE"/>
        </w:rPr>
        <w:t xml:space="preserve">osalemine kajastatud lisas </w:t>
      </w:r>
      <w:r w:rsidR="00F837F3" w:rsidRPr="00003F84">
        <w:rPr>
          <w:rFonts w:ascii="Arial" w:hAnsi="Arial" w:cs="Arial"/>
          <w:sz w:val="20"/>
          <w:szCs w:val="20"/>
          <w:lang w:val="et-EE"/>
        </w:rPr>
        <w:t>2)</w:t>
      </w:r>
      <w:r w:rsidR="00FC0F2C" w:rsidRPr="00003F84">
        <w:rPr>
          <w:rFonts w:ascii="Arial" w:hAnsi="Arial" w:cs="Arial"/>
          <w:sz w:val="20"/>
          <w:szCs w:val="20"/>
          <w:lang w:val="et-EE"/>
        </w:rPr>
        <w:t xml:space="preserve">. </w:t>
      </w:r>
      <w:r w:rsidR="00FE1934" w:rsidRPr="00003F84">
        <w:rPr>
          <w:rFonts w:ascii="Arial" w:hAnsi="Arial" w:cs="Arial"/>
          <w:sz w:val="20"/>
          <w:szCs w:val="20"/>
          <w:lang w:val="et-EE"/>
        </w:rPr>
        <w:t>V</w:t>
      </w:r>
      <w:r w:rsidR="00F85392" w:rsidRPr="00003F84">
        <w:rPr>
          <w:rFonts w:ascii="Arial" w:hAnsi="Arial" w:cs="Arial"/>
          <w:sz w:val="20"/>
          <w:szCs w:val="20"/>
          <w:lang w:val="et-EE"/>
        </w:rPr>
        <w:t>aadati üle 31.12.20</w:t>
      </w:r>
      <w:r w:rsidR="00545B57" w:rsidRPr="00003F84">
        <w:rPr>
          <w:rFonts w:ascii="Arial" w:hAnsi="Arial" w:cs="Arial"/>
          <w:sz w:val="20"/>
          <w:szCs w:val="20"/>
          <w:lang w:val="et-EE"/>
        </w:rPr>
        <w:t>2</w:t>
      </w:r>
      <w:r w:rsidR="00FE1934" w:rsidRPr="00003F84">
        <w:rPr>
          <w:rFonts w:ascii="Arial" w:hAnsi="Arial" w:cs="Arial"/>
          <w:sz w:val="20"/>
          <w:szCs w:val="20"/>
          <w:lang w:val="et-EE"/>
        </w:rPr>
        <w:t xml:space="preserve">3 </w:t>
      </w:r>
      <w:r w:rsidR="00F85392" w:rsidRPr="00003F84">
        <w:rPr>
          <w:rFonts w:ascii="Arial" w:hAnsi="Arial" w:cs="Arial"/>
          <w:sz w:val="20"/>
          <w:szCs w:val="20"/>
          <w:lang w:val="et-EE"/>
        </w:rPr>
        <w:t>lõppenud majandusaasta tulemused, aruandeaasta plaanid ning kiideti heaks äriühingu 20</w:t>
      </w:r>
      <w:r w:rsidR="00545B57" w:rsidRPr="00003F84">
        <w:rPr>
          <w:rFonts w:ascii="Arial" w:hAnsi="Arial" w:cs="Arial"/>
          <w:sz w:val="20"/>
          <w:szCs w:val="20"/>
          <w:lang w:val="et-EE"/>
        </w:rPr>
        <w:t>2</w:t>
      </w:r>
      <w:r w:rsidR="00585FA7">
        <w:rPr>
          <w:rFonts w:ascii="Arial" w:hAnsi="Arial" w:cs="Arial"/>
          <w:sz w:val="20"/>
          <w:szCs w:val="20"/>
          <w:lang w:val="et-EE"/>
        </w:rPr>
        <w:t>5</w:t>
      </w:r>
      <w:r w:rsidR="00F85392" w:rsidRPr="00003F84">
        <w:rPr>
          <w:rFonts w:ascii="Arial" w:hAnsi="Arial" w:cs="Arial"/>
          <w:sz w:val="20"/>
          <w:szCs w:val="20"/>
          <w:lang w:val="et-EE"/>
        </w:rPr>
        <w:t>. aasta eelarve ja tegevus</w:t>
      </w:r>
      <w:r w:rsidR="00480276" w:rsidRPr="00003F84">
        <w:rPr>
          <w:rFonts w:ascii="Arial" w:hAnsi="Arial" w:cs="Arial"/>
          <w:sz w:val="20"/>
          <w:szCs w:val="20"/>
          <w:lang w:val="et-EE"/>
        </w:rPr>
        <w:t>eesmärgid</w:t>
      </w:r>
      <w:r w:rsidR="00F85392" w:rsidRPr="00003F84">
        <w:rPr>
          <w:rFonts w:ascii="Arial" w:hAnsi="Arial" w:cs="Arial"/>
          <w:sz w:val="20"/>
          <w:szCs w:val="20"/>
          <w:lang w:val="et-EE"/>
        </w:rPr>
        <w:t xml:space="preserve">. </w:t>
      </w:r>
    </w:p>
    <w:p w14:paraId="0861D808" w14:textId="77777777" w:rsidR="00B00C66" w:rsidRPr="00003F84" w:rsidRDefault="00B00C66" w:rsidP="00B63C62">
      <w:pPr>
        <w:ind w:right="-1"/>
        <w:jc w:val="both"/>
        <w:rPr>
          <w:rFonts w:ascii="Arial" w:hAnsi="Arial" w:cs="Arial"/>
          <w:sz w:val="20"/>
          <w:szCs w:val="20"/>
          <w:lang w:val="et-EE"/>
        </w:rPr>
      </w:pPr>
    </w:p>
    <w:p w14:paraId="55532FE3" w14:textId="1427085D" w:rsidR="006F6609" w:rsidRPr="00003F84" w:rsidRDefault="00F85392" w:rsidP="00B63C62">
      <w:pPr>
        <w:ind w:right="-1"/>
        <w:jc w:val="both"/>
        <w:rPr>
          <w:rFonts w:ascii="Arial" w:hAnsi="Arial" w:cs="Arial"/>
          <w:sz w:val="20"/>
          <w:szCs w:val="20"/>
          <w:lang w:val="et-EE"/>
        </w:rPr>
      </w:pPr>
      <w:r w:rsidRPr="00003F84">
        <w:rPr>
          <w:rFonts w:ascii="Arial" w:hAnsi="Arial" w:cs="Arial"/>
          <w:sz w:val="20"/>
          <w:szCs w:val="20"/>
          <w:lang w:val="et-EE"/>
        </w:rPr>
        <w:t xml:space="preserve">RKAS finantstulemuste ja -positsiooni järelevalve </w:t>
      </w:r>
      <w:r w:rsidR="00C40E14" w:rsidRPr="00003F84">
        <w:rPr>
          <w:rFonts w:ascii="Arial" w:hAnsi="Arial" w:cs="Arial"/>
          <w:sz w:val="20"/>
          <w:szCs w:val="20"/>
          <w:lang w:val="et-EE"/>
        </w:rPr>
        <w:t xml:space="preserve">nõukogu poolt </w:t>
      </w:r>
      <w:r w:rsidRPr="00003F84">
        <w:rPr>
          <w:rFonts w:ascii="Arial" w:hAnsi="Arial" w:cs="Arial"/>
          <w:sz w:val="20"/>
          <w:szCs w:val="20"/>
          <w:lang w:val="et-EE"/>
        </w:rPr>
        <w:t xml:space="preserve">leidis põhiosas aset juhatuse </w:t>
      </w:r>
      <w:r w:rsidR="00C40E14" w:rsidRPr="00003F84">
        <w:rPr>
          <w:rFonts w:ascii="Arial" w:hAnsi="Arial" w:cs="Arial"/>
          <w:sz w:val="20"/>
          <w:szCs w:val="20"/>
          <w:lang w:val="et-EE"/>
        </w:rPr>
        <w:t>esitatud</w:t>
      </w:r>
      <w:r w:rsidRPr="00003F84">
        <w:rPr>
          <w:rFonts w:ascii="Arial" w:hAnsi="Arial" w:cs="Arial"/>
          <w:sz w:val="20"/>
          <w:szCs w:val="20"/>
          <w:lang w:val="et-EE"/>
        </w:rPr>
        <w:t xml:space="preserve"> kvartaalsete </w:t>
      </w:r>
      <w:r w:rsidR="006573E8" w:rsidRPr="00003F84">
        <w:rPr>
          <w:rFonts w:ascii="Arial" w:hAnsi="Arial" w:cs="Arial"/>
          <w:sz w:val="20"/>
          <w:szCs w:val="20"/>
          <w:lang w:val="et-EE"/>
        </w:rPr>
        <w:t>tegevus</w:t>
      </w:r>
      <w:r w:rsidRPr="00003F84">
        <w:rPr>
          <w:rFonts w:ascii="Arial" w:hAnsi="Arial" w:cs="Arial"/>
          <w:sz w:val="20"/>
          <w:szCs w:val="20"/>
          <w:lang w:val="et-EE"/>
        </w:rPr>
        <w:t>ülevaadete raames</w:t>
      </w:r>
      <w:r w:rsidR="00DA7BF6" w:rsidRPr="00003F84">
        <w:rPr>
          <w:rFonts w:ascii="Arial" w:hAnsi="Arial" w:cs="Arial"/>
          <w:sz w:val="20"/>
          <w:szCs w:val="20"/>
          <w:lang w:val="et-EE"/>
        </w:rPr>
        <w:t>,</w:t>
      </w:r>
      <w:r w:rsidR="001C4BE9" w:rsidRPr="00003F84">
        <w:rPr>
          <w:rFonts w:ascii="Arial" w:hAnsi="Arial" w:cs="Arial"/>
          <w:sz w:val="20"/>
          <w:szCs w:val="20"/>
          <w:lang w:val="et-EE"/>
        </w:rPr>
        <w:t xml:space="preserve"> läbi </w:t>
      </w:r>
      <w:r w:rsidR="001F0821" w:rsidRPr="00003F84">
        <w:rPr>
          <w:rFonts w:ascii="Arial" w:hAnsi="Arial" w:cs="Arial"/>
          <w:sz w:val="20"/>
          <w:szCs w:val="20"/>
          <w:lang w:val="et-EE"/>
        </w:rPr>
        <w:t>nõukogu tööorgani</w:t>
      </w:r>
      <w:r w:rsidR="00A13336" w:rsidRPr="00003F84">
        <w:rPr>
          <w:rFonts w:ascii="Arial" w:hAnsi="Arial" w:cs="Arial"/>
          <w:sz w:val="20"/>
          <w:szCs w:val="20"/>
          <w:lang w:val="et-EE"/>
        </w:rPr>
        <w:t xml:space="preserve"> -</w:t>
      </w:r>
      <w:r w:rsidR="0099705C" w:rsidRPr="00003F84">
        <w:rPr>
          <w:rFonts w:ascii="Arial" w:hAnsi="Arial" w:cs="Arial"/>
          <w:sz w:val="20"/>
          <w:szCs w:val="20"/>
          <w:lang w:val="et-EE"/>
        </w:rPr>
        <w:t xml:space="preserve"> </w:t>
      </w:r>
      <w:r w:rsidR="001C4BE9" w:rsidRPr="00003F84">
        <w:rPr>
          <w:rFonts w:ascii="Arial" w:hAnsi="Arial" w:cs="Arial"/>
          <w:sz w:val="20"/>
          <w:szCs w:val="20"/>
          <w:lang w:val="et-EE"/>
        </w:rPr>
        <w:t>auditikomitee</w:t>
      </w:r>
      <w:r w:rsidR="0099705C" w:rsidRPr="00003F84">
        <w:rPr>
          <w:rFonts w:ascii="Arial" w:hAnsi="Arial" w:cs="Arial"/>
          <w:sz w:val="20"/>
          <w:szCs w:val="20"/>
          <w:lang w:val="et-EE"/>
        </w:rPr>
        <w:t>,</w:t>
      </w:r>
      <w:r w:rsidR="006F6A67" w:rsidRPr="00003F84">
        <w:rPr>
          <w:rFonts w:ascii="Arial" w:hAnsi="Arial" w:cs="Arial"/>
          <w:sz w:val="20"/>
          <w:szCs w:val="20"/>
          <w:lang w:val="et-EE"/>
        </w:rPr>
        <w:t xml:space="preserve"> suhtluse</w:t>
      </w:r>
      <w:r w:rsidR="0099705C" w:rsidRPr="00003F84">
        <w:rPr>
          <w:rFonts w:ascii="Arial" w:hAnsi="Arial" w:cs="Arial"/>
          <w:sz w:val="20"/>
          <w:szCs w:val="20"/>
          <w:lang w:val="et-EE"/>
        </w:rPr>
        <w:t>l</w:t>
      </w:r>
      <w:r w:rsidR="006F6A67" w:rsidRPr="00003F84">
        <w:rPr>
          <w:rFonts w:ascii="Arial" w:hAnsi="Arial" w:cs="Arial"/>
          <w:sz w:val="20"/>
          <w:szCs w:val="20"/>
          <w:lang w:val="et-EE"/>
        </w:rPr>
        <w:t xml:space="preserve"> välis</w:t>
      </w:r>
      <w:r w:rsidR="00DA7BF6" w:rsidRPr="00003F84">
        <w:rPr>
          <w:rFonts w:ascii="Arial" w:hAnsi="Arial" w:cs="Arial"/>
          <w:sz w:val="20"/>
          <w:szCs w:val="20"/>
          <w:lang w:val="et-EE"/>
        </w:rPr>
        <w:t>e finants</w:t>
      </w:r>
      <w:r w:rsidR="006F6A67" w:rsidRPr="00003F84">
        <w:rPr>
          <w:rFonts w:ascii="Arial" w:hAnsi="Arial" w:cs="Arial"/>
          <w:sz w:val="20"/>
          <w:szCs w:val="20"/>
          <w:lang w:val="et-EE"/>
        </w:rPr>
        <w:t>audiitori</w:t>
      </w:r>
      <w:r w:rsidR="00FB0980" w:rsidRPr="00003F84">
        <w:rPr>
          <w:rFonts w:ascii="Arial" w:hAnsi="Arial" w:cs="Arial"/>
          <w:sz w:val="20"/>
          <w:szCs w:val="20"/>
          <w:lang w:val="et-EE"/>
        </w:rPr>
        <w:t xml:space="preserve">ga </w:t>
      </w:r>
      <w:r w:rsidR="00DA7BF6" w:rsidRPr="00003F84">
        <w:rPr>
          <w:rFonts w:ascii="Arial" w:hAnsi="Arial" w:cs="Arial"/>
          <w:sz w:val="20"/>
          <w:szCs w:val="20"/>
          <w:lang w:val="et-EE"/>
        </w:rPr>
        <w:t>ning ettevõtte siseauditi osakonnaga</w:t>
      </w:r>
      <w:r w:rsidR="00BE14EC" w:rsidRPr="00003F84">
        <w:rPr>
          <w:rFonts w:ascii="Arial" w:hAnsi="Arial" w:cs="Arial"/>
          <w:sz w:val="20"/>
          <w:szCs w:val="20"/>
          <w:lang w:val="et-EE"/>
        </w:rPr>
        <w:t>, õigusosakonna</w:t>
      </w:r>
      <w:r w:rsidR="004A6D5D" w:rsidRPr="00003F84">
        <w:rPr>
          <w:rFonts w:ascii="Arial" w:hAnsi="Arial" w:cs="Arial"/>
          <w:sz w:val="20"/>
          <w:szCs w:val="20"/>
          <w:lang w:val="et-EE"/>
        </w:rPr>
        <w:t>ga</w:t>
      </w:r>
      <w:r w:rsidR="00BE14EC" w:rsidRPr="00003F84">
        <w:rPr>
          <w:rFonts w:ascii="Arial" w:hAnsi="Arial" w:cs="Arial"/>
          <w:sz w:val="20"/>
          <w:szCs w:val="20"/>
          <w:lang w:val="et-EE"/>
        </w:rPr>
        <w:t xml:space="preserve"> </w:t>
      </w:r>
      <w:r w:rsidR="005E71D1" w:rsidRPr="00003F84">
        <w:rPr>
          <w:rFonts w:ascii="Arial" w:hAnsi="Arial" w:cs="Arial"/>
          <w:sz w:val="20"/>
          <w:szCs w:val="20"/>
          <w:lang w:val="et-EE"/>
        </w:rPr>
        <w:t xml:space="preserve"> </w:t>
      </w:r>
      <w:r w:rsidR="00BE14EC" w:rsidRPr="00003F84">
        <w:rPr>
          <w:rFonts w:ascii="Arial" w:hAnsi="Arial" w:cs="Arial"/>
          <w:sz w:val="20"/>
          <w:szCs w:val="20"/>
          <w:lang w:val="et-EE"/>
        </w:rPr>
        <w:t>ja riskijuhiga</w:t>
      </w:r>
      <w:r w:rsidRPr="00003F84">
        <w:rPr>
          <w:rFonts w:ascii="Arial" w:hAnsi="Arial" w:cs="Arial"/>
          <w:sz w:val="20"/>
          <w:szCs w:val="20"/>
          <w:lang w:val="et-EE"/>
        </w:rPr>
        <w:t xml:space="preserve">. </w:t>
      </w:r>
    </w:p>
    <w:p w14:paraId="7361054F" w14:textId="77777777" w:rsidR="00A025D8" w:rsidRPr="00003F84" w:rsidRDefault="00A025D8" w:rsidP="00B63C62">
      <w:pPr>
        <w:ind w:right="-1"/>
        <w:jc w:val="both"/>
        <w:rPr>
          <w:rFonts w:ascii="Arial" w:hAnsi="Arial" w:cs="Arial"/>
          <w:sz w:val="20"/>
          <w:szCs w:val="20"/>
          <w:highlight w:val="yellow"/>
          <w:lang w:val="et-EE"/>
        </w:rPr>
      </w:pPr>
    </w:p>
    <w:p w14:paraId="6C158C7A" w14:textId="5CD72F39" w:rsidR="00D47C45" w:rsidRPr="00003F84" w:rsidRDefault="003F06A6" w:rsidP="00B63C62">
      <w:pPr>
        <w:ind w:right="-1"/>
        <w:jc w:val="both"/>
        <w:rPr>
          <w:rFonts w:ascii="Arial" w:hAnsi="Arial" w:cs="Arial"/>
          <w:sz w:val="20"/>
          <w:szCs w:val="20"/>
          <w:lang w:val="et-EE"/>
        </w:rPr>
      </w:pPr>
      <w:r w:rsidRPr="00003F84">
        <w:rPr>
          <w:rFonts w:ascii="Arial" w:hAnsi="Arial" w:cs="Arial"/>
          <w:sz w:val="20"/>
          <w:szCs w:val="20"/>
          <w:lang w:val="et-EE"/>
        </w:rPr>
        <w:t xml:space="preserve">Nõukogu </w:t>
      </w:r>
      <w:r w:rsidR="009D4470" w:rsidRPr="00003F84">
        <w:rPr>
          <w:rFonts w:ascii="Arial" w:hAnsi="Arial" w:cs="Arial"/>
          <w:sz w:val="20"/>
          <w:szCs w:val="20"/>
          <w:lang w:val="et-EE"/>
        </w:rPr>
        <w:t xml:space="preserve">tavapärase </w:t>
      </w:r>
      <w:r w:rsidRPr="00003F84">
        <w:rPr>
          <w:rFonts w:ascii="Arial" w:hAnsi="Arial" w:cs="Arial"/>
          <w:sz w:val="20"/>
          <w:szCs w:val="20"/>
          <w:lang w:val="et-EE"/>
        </w:rPr>
        <w:t xml:space="preserve">tegevuse taustal </w:t>
      </w:r>
      <w:r w:rsidR="00DA7BF6" w:rsidRPr="00003F84">
        <w:rPr>
          <w:rFonts w:ascii="Arial" w:hAnsi="Arial" w:cs="Arial"/>
          <w:sz w:val="20"/>
          <w:szCs w:val="20"/>
          <w:lang w:val="et-EE"/>
        </w:rPr>
        <w:t>saab</w:t>
      </w:r>
      <w:r w:rsidR="009D4470" w:rsidRPr="00003F84">
        <w:rPr>
          <w:rFonts w:ascii="Arial" w:hAnsi="Arial" w:cs="Arial"/>
          <w:sz w:val="20"/>
          <w:szCs w:val="20"/>
          <w:lang w:val="et-EE"/>
        </w:rPr>
        <w:t xml:space="preserve"> </w:t>
      </w:r>
      <w:r w:rsidR="009A5EB0" w:rsidRPr="00003F84">
        <w:rPr>
          <w:rFonts w:ascii="Arial" w:hAnsi="Arial" w:cs="Arial"/>
          <w:sz w:val="20"/>
          <w:szCs w:val="20"/>
          <w:lang w:val="et-EE"/>
        </w:rPr>
        <w:t>31.12.202</w:t>
      </w:r>
      <w:r w:rsidR="0047349C" w:rsidRPr="00003F84">
        <w:rPr>
          <w:rFonts w:ascii="Arial" w:hAnsi="Arial" w:cs="Arial"/>
          <w:sz w:val="20"/>
          <w:szCs w:val="20"/>
          <w:lang w:val="et-EE"/>
        </w:rPr>
        <w:t>4</w:t>
      </w:r>
      <w:r w:rsidR="009A5EB0" w:rsidRPr="00003F84">
        <w:rPr>
          <w:rFonts w:ascii="Arial" w:hAnsi="Arial" w:cs="Arial"/>
          <w:sz w:val="20"/>
          <w:szCs w:val="20"/>
          <w:lang w:val="et-EE"/>
        </w:rPr>
        <w:t xml:space="preserve"> lõppenud majandusaasta</w:t>
      </w:r>
      <w:r w:rsidR="009E477C" w:rsidRPr="00003F84">
        <w:rPr>
          <w:rFonts w:ascii="Arial" w:hAnsi="Arial" w:cs="Arial"/>
          <w:sz w:val="20"/>
          <w:szCs w:val="20"/>
          <w:lang w:val="et-EE"/>
        </w:rPr>
        <w:t>l</w:t>
      </w:r>
      <w:r w:rsidR="009A5EB0" w:rsidRPr="00003F84">
        <w:rPr>
          <w:rFonts w:ascii="Arial" w:hAnsi="Arial" w:cs="Arial"/>
          <w:sz w:val="20"/>
          <w:szCs w:val="20"/>
          <w:lang w:val="et-EE"/>
        </w:rPr>
        <w:t xml:space="preserve"> </w:t>
      </w:r>
      <w:r w:rsidR="009D4470" w:rsidRPr="00003F84">
        <w:rPr>
          <w:rFonts w:ascii="Arial" w:hAnsi="Arial" w:cs="Arial"/>
          <w:sz w:val="20"/>
          <w:szCs w:val="20"/>
          <w:lang w:val="et-EE"/>
        </w:rPr>
        <w:t>esile</w:t>
      </w:r>
      <w:r w:rsidR="00DA7BF6" w:rsidRPr="00003F84">
        <w:rPr>
          <w:rFonts w:ascii="Arial" w:hAnsi="Arial" w:cs="Arial"/>
          <w:sz w:val="20"/>
          <w:szCs w:val="20"/>
          <w:lang w:val="et-EE"/>
        </w:rPr>
        <w:t xml:space="preserve"> tõsta</w:t>
      </w:r>
      <w:r w:rsidR="00D47C45" w:rsidRPr="00003F84">
        <w:rPr>
          <w:rFonts w:ascii="Arial" w:hAnsi="Arial" w:cs="Arial"/>
          <w:sz w:val="20"/>
          <w:szCs w:val="20"/>
          <w:lang w:val="et-EE"/>
        </w:rPr>
        <w:t>:</w:t>
      </w:r>
    </w:p>
    <w:p w14:paraId="11BB0A00" w14:textId="253CD22F" w:rsidR="002751E1" w:rsidRPr="00003F84" w:rsidRDefault="002751E1" w:rsidP="00B807DA">
      <w:pPr>
        <w:pStyle w:val="ListParagraph"/>
        <w:numPr>
          <w:ilvl w:val="0"/>
          <w:numId w:val="21"/>
        </w:numPr>
        <w:ind w:left="284" w:right="-1" w:hanging="284"/>
        <w:jc w:val="both"/>
        <w:rPr>
          <w:rFonts w:ascii="Arial" w:hAnsi="Arial" w:cs="Arial"/>
          <w:sz w:val="20"/>
          <w:szCs w:val="20"/>
          <w:lang w:val="et-EE"/>
        </w:rPr>
      </w:pPr>
      <w:r w:rsidRPr="00003F84">
        <w:rPr>
          <w:rFonts w:ascii="Arial" w:hAnsi="Arial" w:cs="Arial"/>
          <w:sz w:val="20"/>
          <w:szCs w:val="20"/>
          <w:lang w:val="et-EE"/>
        </w:rPr>
        <w:t>20</w:t>
      </w:r>
      <w:r w:rsidR="00970638" w:rsidRPr="00003F84">
        <w:rPr>
          <w:rFonts w:ascii="Arial" w:hAnsi="Arial" w:cs="Arial"/>
          <w:sz w:val="20"/>
          <w:szCs w:val="20"/>
          <w:lang w:val="et-EE"/>
        </w:rPr>
        <w:t>2</w:t>
      </w:r>
      <w:r w:rsidR="0047349C" w:rsidRPr="00003F84">
        <w:rPr>
          <w:rFonts w:ascii="Arial" w:hAnsi="Arial" w:cs="Arial"/>
          <w:sz w:val="20"/>
          <w:szCs w:val="20"/>
          <w:lang w:val="et-EE"/>
        </w:rPr>
        <w:t>4</w:t>
      </w:r>
      <w:r w:rsidR="006573E8" w:rsidRPr="00003F84">
        <w:rPr>
          <w:rFonts w:ascii="Arial" w:hAnsi="Arial" w:cs="Arial"/>
          <w:sz w:val="20"/>
          <w:szCs w:val="20"/>
          <w:lang w:val="et-EE"/>
        </w:rPr>
        <w:t>. ja</w:t>
      </w:r>
      <w:r w:rsidR="005B62E7" w:rsidRPr="00003F84">
        <w:rPr>
          <w:rFonts w:ascii="Arial" w:hAnsi="Arial" w:cs="Arial"/>
          <w:sz w:val="20"/>
          <w:szCs w:val="20"/>
          <w:lang w:val="et-EE"/>
        </w:rPr>
        <w:t xml:space="preserve"> 202</w:t>
      </w:r>
      <w:r w:rsidR="0047349C" w:rsidRPr="00003F84">
        <w:rPr>
          <w:rFonts w:ascii="Arial" w:hAnsi="Arial" w:cs="Arial"/>
          <w:sz w:val="20"/>
          <w:szCs w:val="20"/>
          <w:lang w:val="et-EE"/>
        </w:rPr>
        <w:t>5</w:t>
      </w:r>
      <w:r w:rsidR="001F0821" w:rsidRPr="00003F84">
        <w:rPr>
          <w:rFonts w:ascii="Arial" w:hAnsi="Arial" w:cs="Arial"/>
          <w:sz w:val="20"/>
          <w:szCs w:val="20"/>
          <w:lang w:val="et-EE"/>
        </w:rPr>
        <w:t>.</w:t>
      </w:r>
      <w:r w:rsidRPr="00003F84">
        <w:rPr>
          <w:rFonts w:ascii="Arial" w:hAnsi="Arial" w:cs="Arial"/>
          <w:sz w:val="20"/>
          <w:szCs w:val="20"/>
          <w:lang w:val="et-EE"/>
        </w:rPr>
        <w:t xml:space="preserve"> aasta </w:t>
      </w:r>
      <w:r w:rsidR="005B62E7" w:rsidRPr="00003F84">
        <w:rPr>
          <w:rFonts w:ascii="Arial" w:hAnsi="Arial" w:cs="Arial"/>
          <w:sz w:val="20"/>
          <w:szCs w:val="20"/>
          <w:lang w:val="et-EE"/>
        </w:rPr>
        <w:t xml:space="preserve">eelarvete, </w:t>
      </w:r>
      <w:r w:rsidRPr="00003F84">
        <w:rPr>
          <w:rFonts w:ascii="Arial" w:hAnsi="Arial" w:cs="Arial"/>
          <w:sz w:val="20"/>
          <w:szCs w:val="20"/>
          <w:lang w:val="et-EE"/>
        </w:rPr>
        <w:t>tööplaanide</w:t>
      </w:r>
      <w:r w:rsidR="005B62E7" w:rsidRPr="00003F84">
        <w:rPr>
          <w:rFonts w:ascii="Arial" w:hAnsi="Arial" w:cs="Arial"/>
          <w:sz w:val="20"/>
          <w:szCs w:val="20"/>
          <w:lang w:val="et-EE"/>
        </w:rPr>
        <w:t xml:space="preserve">, </w:t>
      </w:r>
      <w:r w:rsidR="00C03D1E" w:rsidRPr="00003F84">
        <w:rPr>
          <w:rFonts w:ascii="Arial" w:hAnsi="Arial" w:cs="Arial"/>
          <w:sz w:val="20"/>
          <w:szCs w:val="20"/>
          <w:lang w:val="et-EE"/>
        </w:rPr>
        <w:t xml:space="preserve">aruannete, </w:t>
      </w:r>
      <w:r w:rsidR="00CF3C91" w:rsidRPr="00003F84">
        <w:rPr>
          <w:rFonts w:ascii="Arial" w:hAnsi="Arial" w:cs="Arial"/>
          <w:sz w:val="20"/>
          <w:szCs w:val="20"/>
          <w:lang w:val="et-EE"/>
        </w:rPr>
        <w:t xml:space="preserve">ülevaadete, vahekokkuvõtete, </w:t>
      </w:r>
      <w:r w:rsidR="0091271B" w:rsidRPr="00003F84">
        <w:rPr>
          <w:rFonts w:ascii="Arial" w:hAnsi="Arial" w:cs="Arial"/>
          <w:sz w:val="20"/>
          <w:szCs w:val="20"/>
          <w:lang w:val="et-EE"/>
        </w:rPr>
        <w:t>eesmärkide</w:t>
      </w:r>
      <w:r w:rsidR="005B62E7" w:rsidRPr="00003F84">
        <w:rPr>
          <w:rFonts w:ascii="Arial" w:hAnsi="Arial" w:cs="Arial"/>
          <w:sz w:val="20"/>
          <w:szCs w:val="20"/>
          <w:lang w:val="et-EE"/>
        </w:rPr>
        <w:t>,</w:t>
      </w:r>
      <w:r w:rsidRPr="00003F84">
        <w:rPr>
          <w:rFonts w:ascii="Arial" w:hAnsi="Arial" w:cs="Arial"/>
          <w:sz w:val="20"/>
          <w:szCs w:val="20"/>
          <w:lang w:val="et-EE"/>
        </w:rPr>
        <w:t xml:space="preserve"> </w:t>
      </w:r>
      <w:r w:rsidR="005B62E7" w:rsidRPr="00003F84">
        <w:rPr>
          <w:rFonts w:ascii="Arial" w:hAnsi="Arial" w:cs="Arial"/>
          <w:sz w:val="20"/>
          <w:szCs w:val="20"/>
          <w:lang w:val="et-EE"/>
        </w:rPr>
        <w:t>kavade ja mõõdikute menetlemi</w:t>
      </w:r>
      <w:r w:rsidR="00231564" w:rsidRPr="00003F84">
        <w:rPr>
          <w:rFonts w:ascii="Arial" w:hAnsi="Arial" w:cs="Arial"/>
          <w:sz w:val="20"/>
          <w:szCs w:val="20"/>
          <w:lang w:val="et-EE"/>
        </w:rPr>
        <w:t>st</w:t>
      </w:r>
      <w:r w:rsidR="005B62E7" w:rsidRPr="00003F84">
        <w:rPr>
          <w:rFonts w:ascii="Arial" w:hAnsi="Arial" w:cs="Arial"/>
          <w:sz w:val="20"/>
          <w:szCs w:val="20"/>
          <w:lang w:val="et-EE"/>
        </w:rPr>
        <w:t xml:space="preserve">, </w:t>
      </w:r>
      <w:r w:rsidRPr="00003F84">
        <w:rPr>
          <w:rFonts w:ascii="Arial" w:hAnsi="Arial" w:cs="Arial"/>
          <w:sz w:val="20"/>
          <w:szCs w:val="20"/>
          <w:lang w:val="et-EE"/>
        </w:rPr>
        <w:t>ülevaatami</w:t>
      </w:r>
      <w:r w:rsidR="00231564" w:rsidRPr="00003F84">
        <w:rPr>
          <w:rFonts w:ascii="Arial" w:hAnsi="Arial" w:cs="Arial"/>
          <w:sz w:val="20"/>
          <w:szCs w:val="20"/>
          <w:lang w:val="et-EE"/>
        </w:rPr>
        <w:t>st</w:t>
      </w:r>
      <w:r w:rsidR="0091271B" w:rsidRPr="00003F84">
        <w:rPr>
          <w:rFonts w:ascii="Arial" w:hAnsi="Arial" w:cs="Arial"/>
          <w:sz w:val="20"/>
          <w:szCs w:val="20"/>
          <w:lang w:val="et-EE"/>
        </w:rPr>
        <w:t xml:space="preserve">, </w:t>
      </w:r>
      <w:r w:rsidR="00970638" w:rsidRPr="00003F84">
        <w:rPr>
          <w:rFonts w:ascii="Arial" w:hAnsi="Arial" w:cs="Arial"/>
          <w:sz w:val="20"/>
          <w:szCs w:val="20"/>
          <w:lang w:val="et-EE"/>
        </w:rPr>
        <w:t>muutmi</w:t>
      </w:r>
      <w:r w:rsidR="00231564" w:rsidRPr="00003F84">
        <w:rPr>
          <w:rFonts w:ascii="Arial" w:hAnsi="Arial" w:cs="Arial"/>
          <w:sz w:val="20"/>
          <w:szCs w:val="20"/>
          <w:lang w:val="et-EE"/>
        </w:rPr>
        <w:t>st</w:t>
      </w:r>
      <w:r w:rsidR="00970638" w:rsidRPr="00003F84">
        <w:rPr>
          <w:rFonts w:ascii="Arial" w:hAnsi="Arial" w:cs="Arial"/>
          <w:sz w:val="20"/>
          <w:szCs w:val="20"/>
          <w:lang w:val="et-EE"/>
        </w:rPr>
        <w:t xml:space="preserve">, </w:t>
      </w:r>
      <w:r w:rsidRPr="00003F84">
        <w:rPr>
          <w:rFonts w:ascii="Arial" w:hAnsi="Arial" w:cs="Arial"/>
          <w:sz w:val="20"/>
          <w:szCs w:val="20"/>
          <w:lang w:val="et-EE"/>
        </w:rPr>
        <w:t>kinnitami</w:t>
      </w:r>
      <w:r w:rsidR="00231564" w:rsidRPr="00003F84">
        <w:rPr>
          <w:rFonts w:ascii="Arial" w:hAnsi="Arial" w:cs="Arial"/>
          <w:sz w:val="20"/>
          <w:szCs w:val="20"/>
          <w:lang w:val="et-EE"/>
        </w:rPr>
        <w:t>st</w:t>
      </w:r>
      <w:r w:rsidR="002C58C4" w:rsidRPr="00003F84">
        <w:rPr>
          <w:rFonts w:ascii="Arial" w:hAnsi="Arial" w:cs="Arial"/>
          <w:sz w:val="20"/>
          <w:szCs w:val="20"/>
          <w:lang w:val="et-EE"/>
        </w:rPr>
        <w:t xml:space="preserve"> ning </w:t>
      </w:r>
      <w:r w:rsidR="0091271B" w:rsidRPr="00003F84">
        <w:rPr>
          <w:rFonts w:ascii="Arial" w:hAnsi="Arial" w:cs="Arial"/>
          <w:sz w:val="20"/>
          <w:szCs w:val="20"/>
          <w:lang w:val="et-EE"/>
        </w:rPr>
        <w:t>hindami</w:t>
      </w:r>
      <w:r w:rsidR="00231564" w:rsidRPr="00003F84">
        <w:rPr>
          <w:rFonts w:ascii="Arial" w:hAnsi="Arial" w:cs="Arial"/>
          <w:sz w:val="20"/>
          <w:szCs w:val="20"/>
          <w:lang w:val="et-EE"/>
        </w:rPr>
        <w:t>st</w:t>
      </w:r>
      <w:r w:rsidR="002104AE" w:rsidRPr="00003F84">
        <w:rPr>
          <w:rFonts w:ascii="Arial" w:hAnsi="Arial" w:cs="Arial"/>
          <w:sz w:val="20"/>
          <w:szCs w:val="20"/>
          <w:lang w:val="et-EE"/>
        </w:rPr>
        <w:t>;</w:t>
      </w:r>
    </w:p>
    <w:p w14:paraId="227189AD" w14:textId="22CCCB4A" w:rsidR="008835B0" w:rsidRPr="00003F84" w:rsidRDefault="008835B0" w:rsidP="00B807DA">
      <w:pPr>
        <w:pStyle w:val="ListParagraph"/>
        <w:numPr>
          <w:ilvl w:val="0"/>
          <w:numId w:val="21"/>
        </w:numPr>
        <w:ind w:left="284" w:right="-1" w:hanging="284"/>
        <w:jc w:val="both"/>
        <w:rPr>
          <w:rFonts w:ascii="Arial" w:hAnsi="Arial" w:cs="Arial"/>
          <w:sz w:val="20"/>
          <w:szCs w:val="20"/>
          <w:lang w:val="et-EE"/>
        </w:rPr>
      </w:pPr>
      <w:r w:rsidRPr="00003F84">
        <w:rPr>
          <w:rFonts w:ascii="Arial" w:hAnsi="Arial" w:cs="Arial"/>
          <w:sz w:val="20"/>
          <w:szCs w:val="20"/>
          <w:lang w:val="et-EE"/>
        </w:rPr>
        <w:t>juhatuse</w:t>
      </w:r>
      <w:r w:rsidR="00F75221" w:rsidRPr="00003F84">
        <w:rPr>
          <w:rFonts w:ascii="Arial" w:hAnsi="Arial" w:cs="Arial"/>
          <w:sz w:val="20"/>
          <w:szCs w:val="20"/>
          <w:lang w:val="et-EE"/>
        </w:rPr>
        <w:t xml:space="preserve">, </w:t>
      </w:r>
      <w:r w:rsidR="002C58C4" w:rsidRPr="00003F84">
        <w:rPr>
          <w:rFonts w:ascii="Arial" w:hAnsi="Arial" w:cs="Arial"/>
          <w:sz w:val="20"/>
          <w:szCs w:val="20"/>
          <w:lang w:val="et-EE"/>
        </w:rPr>
        <w:t xml:space="preserve">auditkomitee ning </w:t>
      </w:r>
      <w:r w:rsidRPr="00003F84">
        <w:rPr>
          <w:rFonts w:ascii="Arial" w:hAnsi="Arial" w:cs="Arial"/>
          <w:sz w:val="20"/>
          <w:szCs w:val="20"/>
          <w:lang w:val="et-EE"/>
        </w:rPr>
        <w:t>nõukogu häireteta töö korraldami</w:t>
      </w:r>
      <w:r w:rsidR="00231564" w:rsidRPr="00003F84">
        <w:rPr>
          <w:rFonts w:ascii="Arial" w:hAnsi="Arial" w:cs="Arial"/>
          <w:sz w:val="20"/>
          <w:szCs w:val="20"/>
          <w:lang w:val="et-EE"/>
        </w:rPr>
        <w:t>st</w:t>
      </w:r>
      <w:r w:rsidR="006F6609" w:rsidRPr="00003F84">
        <w:rPr>
          <w:rFonts w:ascii="Arial" w:hAnsi="Arial" w:cs="Arial"/>
          <w:sz w:val="20"/>
          <w:szCs w:val="20"/>
          <w:lang w:val="et-EE"/>
        </w:rPr>
        <w:t xml:space="preserve"> (sh</w:t>
      </w:r>
      <w:r w:rsidR="00C14259" w:rsidRPr="00003F84">
        <w:rPr>
          <w:rFonts w:ascii="Arial" w:hAnsi="Arial" w:cs="Arial"/>
          <w:sz w:val="20"/>
          <w:szCs w:val="20"/>
          <w:lang w:val="et-EE"/>
        </w:rPr>
        <w:t xml:space="preserve"> </w:t>
      </w:r>
      <w:r w:rsidR="002C58C4" w:rsidRPr="00003F84">
        <w:rPr>
          <w:rFonts w:ascii="Arial" w:hAnsi="Arial" w:cs="Arial"/>
          <w:sz w:val="20"/>
          <w:szCs w:val="20"/>
          <w:lang w:val="et-EE"/>
        </w:rPr>
        <w:t>koosseis</w:t>
      </w:r>
      <w:r w:rsidR="00C14259" w:rsidRPr="00003F84">
        <w:rPr>
          <w:rFonts w:ascii="Arial" w:hAnsi="Arial" w:cs="Arial"/>
          <w:sz w:val="20"/>
          <w:szCs w:val="20"/>
          <w:lang w:val="et-EE"/>
        </w:rPr>
        <w:t xml:space="preserve">, </w:t>
      </w:r>
      <w:r w:rsidR="006F6609" w:rsidRPr="00003F84">
        <w:rPr>
          <w:rFonts w:ascii="Arial" w:hAnsi="Arial" w:cs="Arial"/>
          <w:sz w:val="20"/>
          <w:szCs w:val="20"/>
          <w:lang w:val="et-EE"/>
        </w:rPr>
        <w:t>mehitatus</w:t>
      </w:r>
      <w:r w:rsidR="00C05B47" w:rsidRPr="00003F84">
        <w:rPr>
          <w:rFonts w:ascii="Arial" w:hAnsi="Arial" w:cs="Arial"/>
          <w:sz w:val="20"/>
          <w:szCs w:val="20"/>
          <w:lang w:val="et-EE"/>
        </w:rPr>
        <w:t xml:space="preserve">, </w:t>
      </w:r>
      <w:r w:rsidR="00C14259" w:rsidRPr="00003F84">
        <w:rPr>
          <w:rFonts w:ascii="Arial" w:hAnsi="Arial" w:cs="Arial"/>
          <w:sz w:val="20"/>
          <w:szCs w:val="20"/>
          <w:lang w:val="et-EE"/>
        </w:rPr>
        <w:t>hinnang eesmärkide ja mõõdikute täitmise osas</w:t>
      </w:r>
      <w:r w:rsidR="00E22105" w:rsidRPr="00003F84">
        <w:rPr>
          <w:rFonts w:ascii="Arial" w:hAnsi="Arial" w:cs="Arial"/>
          <w:sz w:val="20"/>
          <w:szCs w:val="20"/>
          <w:lang w:val="et-EE"/>
        </w:rPr>
        <w:t>, tulemustasustamine</w:t>
      </w:r>
      <w:r w:rsidR="006F6609" w:rsidRPr="00003F84">
        <w:rPr>
          <w:rFonts w:ascii="Arial" w:hAnsi="Arial" w:cs="Arial"/>
          <w:sz w:val="20"/>
          <w:szCs w:val="20"/>
          <w:lang w:val="et-EE"/>
        </w:rPr>
        <w:t>)</w:t>
      </w:r>
      <w:r w:rsidRPr="00003F84">
        <w:rPr>
          <w:rFonts w:ascii="Arial" w:hAnsi="Arial" w:cs="Arial"/>
          <w:sz w:val="20"/>
          <w:szCs w:val="20"/>
          <w:lang w:val="et-EE"/>
        </w:rPr>
        <w:t xml:space="preserve">; </w:t>
      </w:r>
    </w:p>
    <w:p w14:paraId="29B18EC6" w14:textId="7D12344D" w:rsidR="00823782" w:rsidRPr="00003F84" w:rsidRDefault="00823782" w:rsidP="00823782">
      <w:pPr>
        <w:pStyle w:val="ListParagraph"/>
        <w:numPr>
          <w:ilvl w:val="0"/>
          <w:numId w:val="21"/>
        </w:numPr>
        <w:ind w:left="284" w:right="-1" w:hanging="284"/>
        <w:jc w:val="both"/>
        <w:rPr>
          <w:rFonts w:ascii="Arial" w:hAnsi="Arial" w:cs="Arial"/>
          <w:sz w:val="20"/>
          <w:szCs w:val="20"/>
          <w:lang w:val="et-EE"/>
        </w:rPr>
      </w:pPr>
      <w:bookmarkStart w:id="1" w:name="_Hlk163459803"/>
      <w:r w:rsidRPr="00003F84">
        <w:rPr>
          <w:rFonts w:ascii="Arial" w:hAnsi="Arial" w:cs="Arial"/>
          <w:sz w:val="20"/>
          <w:szCs w:val="20"/>
          <w:lang w:val="et-EE"/>
        </w:rPr>
        <w:lastRenderedPageBreak/>
        <w:t>hankega valitud audiitori heakskiitmist</w:t>
      </w:r>
      <w:r w:rsidR="00C53DD9" w:rsidRPr="00003F84">
        <w:rPr>
          <w:rFonts w:ascii="Arial" w:hAnsi="Arial" w:cs="Arial"/>
          <w:sz w:val="20"/>
          <w:szCs w:val="20"/>
          <w:lang w:val="et-EE"/>
        </w:rPr>
        <w:t>;</w:t>
      </w:r>
    </w:p>
    <w:p w14:paraId="68469C4D" w14:textId="3E6D767E" w:rsidR="00823782" w:rsidRPr="00003F84" w:rsidRDefault="00823782" w:rsidP="00823782">
      <w:pPr>
        <w:pStyle w:val="ListParagraph"/>
        <w:numPr>
          <w:ilvl w:val="0"/>
          <w:numId w:val="21"/>
        </w:numPr>
        <w:ind w:left="284" w:right="-1" w:hanging="284"/>
        <w:jc w:val="both"/>
        <w:rPr>
          <w:rFonts w:ascii="Arial" w:hAnsi="Arial" w:cs="Arial"/>
          <w:sz w:val="20"/>
          <w:szCs w:val="20"/>
          <w:lang w:val="et-EE"/>
        </w:rPr>
      </w:pPr>
      <w:r w:rsidRPr="00003F84">
        <w:rPr>
          <w:rFonts w:ascii="Arial" w:hAnsi="Arial" w:cs="Arial"/>
          <w:sz w:val="20"/>
          <w:szCs w:val="20"/>
          <w:lang w:val="et-EE"/>
        </w:rPr>
        <w:t>tutvumist kavandatavate tegevustega haldusteenuste kvaliteedi arendamiseks</w:t>
      </w:r>
      <w:r w:rsidR="00C53DD9" w:rsidRPr="00003F84">
        <w:rPr>
          <w:rFonts w:ascii="Arial" w:hAnsi="Arial" w:cs="Arial"/>
          <w:sz w:val="20"/>
          <w:szCs w:val="20"/>
          <w:lang w:val="et-EE"/>
        </w:rPr>
        <w:t>;</w:t>
      </w:r>
    </w:p>
    <w:bookmarkEnd w:id="1"/>
    <w:p w14:paraId="1DB29D3B" w14:textId="086797D1" w:rsidR="00823782" w:rsidRPr="00003F84" w:rsidRDefault="00823782" w:rsidP="00B807DA">
      <w:pPr>
        <w:pStyle w:val="ListParagraph"/>
        <w:numPr>
          <w:ilvl w:val="0"/>
          <w:numId w:val="21"/>
        </w:numPr>
        <w:ind w:left="284" w:right="-1" w:hanging="284"/>
        <w:jc w:val="both"/>
        <w:rPr>
          <w:rFonts w:ascii="Arial" w:hAnsi="Arial" w:cs="Arial"/>
          <w:sz w:val="20"/>
          <w:szCs w:val="20"/>
          <w:lang w:val="et-EE"/>
        </w:rPr>
      </w:pPr>
      <w:r w:rsidRPr="00003F84">
        <w:rPr>
          <w:rFonts w:ascii="Arial" w:hAnsi="Arial" w:cs="Arial"/>
          <w:sz w:val="20"/>
          <w:szCs w:val="20"/>
          <w:lang w:val="et-EE"/>
        </w:rPr>
        <w:t>tutvumist igal koosolekul esitatud müügiplaani täitmise ülevaatega</w:t>
      </w:r>
      <w:r w:rsidR="00C53DD9" w:rsidRPr="00003F84">
        <w:rPr>
          <w:rFonts w:ascii="Arial" w:hAnsi="Arial" w:cs="Arial"/>
          <w:sz w:val="20"/>
          <w:szCs w:val="20"/>
          <w:lang w:val="et-EE"/>
        </w:rPr>
        <w:t>;</w:t>
      </w:r>
    </w:p>
    <w:p w14:paraId="35F8BF97" w14:textId="512C67C3" w:rsidR="00823782" w:rsidRPr="00003F84" w:rsidRDefault="00823782" w:rsidP="00823782">
      <w:pPr>
        <w:pStyle w:val="ListParagraph"/>
        <w:numPr>
          <w:ilvl w:val="0"/>
          <w:numId w:val="21"/>
        </w:numPr>
        <w:ind w:left="284" w:right="-1" w:hanging="284"/>
        <w:jc w:val="both"/>
        <w:rPr>
          <w:rFonts w:ascii="Arial" w:hAnsi="Arial" w:cs="Arial"/>
          <w:sz w:val="20"/>
          <w:szCs w:val="20"/>
          <w:lang w:val="et-EE"/>
        </w:rPr>
      </w:pPr>
      <w:bookmarkStart w:id="2" w:name="_Hlk166839005"/>
      <w:r w:rsidRPr="00003F84">
        <w:rPr>
          <w:rFonts w:ascii="Arial" w:hAnsi="Arial" w:cs="Arial"/>
          <w:sz w:val="20"/>
          <w:szCs w:val="20"/>
          <w:lang w:val="et-EE"/>
        </w:rPr>
        <w:t>anti nõusolek pikaajaliste laenude võtmiseks</w:t>
      </w:r>
      <w:bookmarkEnd w:id="2"/>
      <w:r w:rsidR="00C53DD9" w:rsidRPr="00003F84">
        <w:rPr>
          <w:rFonts w:ascii="Arial" w:hAnsi="Arial" w:cs="Arial"/>
          <w:sz w:val="20"/>
          <w:szCs w:val="20"/>
          <w:lang w:val="et-EE"/>
        </w:rPr>
        <w:t>;</w:t>
      </w:r>
    </w:p>
    <w:p w14:paraId="5ADB552D" w14:textId="1678FD13" w:rsidR="006C58E5" w:rsidRPr="00003F84" w:rsidRDefault="006C58E5" w:rsidP="006C58E5">
      <w:pPr>
        <w:pStyle w:val="ListParagraph"/>
        <w:numPr>
          <w:ilvl w:val="0"/>
          <w:numId w:val="21"/>
        </w:numPr>
        <w:ind w:left="284" w:right="-1" w:hanging="284"/>
        <w:jc w:val="both"/>
        <w:rPr>
          <w:rFonts w:ascii="Arial" w:hAnsi="Arial" w:cs="Arial"/>
          <w:sz w:val="20"/>
          <w:szCs w:val="20"/>
          <w:lang w:val="et-EE"/>
        </w:rPr>
      </w:pPr>
      <w:r w:rsidRPr="00003F84">
        <w:rPr>
          <w:rFonts w:ascii="Arial" w:hAnsi="Arial" w:cs="Arial"/>
          <w:sz w:val="20"/>
          <w:szCs w:val="20"/>
          <w:lang w:val="et-EE"/>
        </w:rPr>
        <w:t xml:space="preserve">tutvumist </w:t>
      </w:r>
      <w:r w:rsidR="00823782" w:rsidRPr="00003F84">
        <w:rPr>
          <w:rFonts w:ascii="Arial" w:hAnsi="Arial" w:cs="Arial"/>
          <w:sz w:val="20"/>
          <w:szCs w:val="20"/>
          <w:lang w:val="et-EE"/>
        </w:rPr>
        <w:t>vakantside juhtimise-, nõustamise- ja üüripindade vahendamisteenuse arendustegevus</w:t>
      </w:r>
      <w:r w:rsidRPr="00003F84">
        <w:rPr>
          <w:rFonts w:ascii="Arial" w:hAnsi="Arial" w:cs="Arial"/>
          <w:sz w:val="20"/>
          <w:szCs w:val="20"/>
          <w:lang w:val="et-EE"/>
        </w:rPr>
        <w:t>ega</w:t>
      </w:r>
      <w:r w:rsidR="00C53DD9" w:rsidRPr="00003F84">
        <w:rPr>
          <w:rFonts w:ascii="Arial" w:hAnsi="Arial" w:cs="Arial"/>
          <w:sz w:val="20"/>
          <w:szCs w:val="20"/>
          <w:lang w:val="et-EE"/>
        </w:rPr>
        <w:t>;</w:t>
      </w:r>
    </w:p>
    <w:p w14:paraId="6D57D57F" w14:textId="6167B0F0" w:rsidR="00823782" w:rsidRPr="00003F84" w:rsidRDefault="00823782" w:rsidP="006C58E5">
      <w:pPr>
        <w:pStyle w:val="ListParagraph"/>
        <w:numPr>
          <w:ilvl w:val="0"/>
          <w:numId w:val="21"/>
        </w:numPr>
        <w:ind w:left="284" w:right="-1" w:hanging="284"/>
        <w:jc w:val="both"/>
        <w:rPr>
          <w:rFonts w:ascii="Arial" w:hAnsi="Arial" w:cs="Arial"/>
          <w:sz w:val="20"/>
          <w:szCs w:val="20"/>
          <w:lang w:val="et-EE"/>
        </w:rPr>
      </w:pPr>
      <w:r w:rsidRPr="00003F84">
        <w:rPr>
          <w:rFonts w:ascii="Arial" w:hAnsi="Arial" w:cs="Arial"/>
          <w:sz w:val="20"/>
          <w:szCs w:val="20"/>
          <w:lang w:val="et-EE"/>
        </w:rPr>
        <w:t xml:space="preserve">RKAS </w:t>
      </w:r>
      <w:r w:rsidR="006C58E5" w:rsidRPr="00003F84">
        <w:rPr>
          <w:rFonts w:ascii="Arial" w:hAnsi="Arial" w:cs="Arial"/>
          <w:sz w:val="20"/>
          <w:szCs w:val="20"/>
          <w:lang w:val="et-EE"/>
        </w:rPr>
        <w:t xml:space="preserve">pikaajalise </w:t>
      </w:r>
      <w:r w:rsidRPr="00003F84">
        <w:rPr>
          <w:rFonts w:ascii="Arial" w:hAnsi="Arial" w:cs="Arial"/>
          <w:sz w:val="20"/>
          <w:szCs w:val="20"/>
          <w:lang w:val="et-EE"/>
        </w:rPr>
        <w:t>strateegia 202</w:t>
      </w:r>
      <w:r w:rsidR="006C58E5" w:rsidRPr="00003F84">
        <w:rPr>
          <w:rFonts w:ascii="Arial" w:hAnsi="Arial" w:cs="Arial"/>
          <w:sz w:val="20"/>
          <w:szCs w:val="20"/>
          <w:lang w:val="et-EE"/>
        </w:rPr>
        <w:t>5</w:t>
      </w:r>
      <w:r w:rsidRPr="00003F84">
        <w:rPr>
          <w:rFonts w:ascii="Arial" w:hAnsi="Arial" w:cs="Arial"/>
          <w:sz w:val="20"/>
          <w:szCs w:val="20"/>
          <w:lang w:val="et-EE"/>
        </w:rPr>
        <w:t xml:space="preserve"> – 202</w:t>
      </w:r>
      <w:r w:rsidR="006C58E5" w:rsidRPr="00003F84">
        <w:rPr>
          <w:rFonts w:ascii="Arial" w:hAnsi="Arial" w:cs="Arial"/>
          <w:sz w:val="20"/>
          <w:szCs w:val="20"/>
          <w:lang w:val="et-EE"/>
        </w:rPr>
        <w:t>8</w:t>
      </w:r>
      <w:r w:rsidRPr="00003F84">
        <w:rPr>
          <w:rFonts w:ascii="Arial" w:hAnsi="Arial" w:cs="Arial"/>
          <w:sz w:val="20"/>
          <w:szCs w:val="20"/>
          <w:lang w:val="et-EE"/>
        </w:rPr>
        <w:t xml:space="preserve"> projekti arutelu</w:t>
      </w:r>
      <w:r w:rsidR="007D5C54">
        <w:rPr>
          <w:rFonts w:ascii="Arial" w:hAnsi="Arial" w:cs="Arial"/>
          <w:sz w:val="20"/>
          <w:szCs w:val="20"/>
          <w:lang w:val="et-EE"/>
        </w:rPr>
        <w:t>d</w:t>
      </w:r>
      <w:r w:rsidR="006C58E5" w:rsidRPr="00003F84">
        <w:rPr>
          <w:rFonts w:ascii="Arial" w:hAnsi="Arial" w:cs="Arial"/>
          <w:sz w:val="20"/>
          <w:szCs w:val="20"/>
          <w:lang w:val="et-EE"/>
        </w:rPr>
        <w:t xml:space="preserve"> ja strateegia heakskiitmine</w:t>
      </w:r>
      <w:r w:rsidR="00C53DD9" w:rsidRPr="00003F84">
        <w:rPr>
          <w:rFonts w:ascii="Arial" w:hAnsi="Arial" w:cs="Arial"/>
          <w:sz w:val="20"/>
          <w:szCs w:val="20"/>
          <w:lang w:val="et-EE"/>
        </w:rPr>
        <w:t>;</w:t>
      </w:r>
    </w:p>
    <w:p w14:paraId="3BDC2342" w14:textId="79735A5B" w:rsidR="00823782" w:rsidRPr="00003F84" w:rsidRDefault="006C58E5" w:rsidP="00B807DA">
      <w:pPr>
        <w:pStyle w:val="ListParagraph"/>
        <w:numPr>
          <w:ilvl w:val="0"/>
          <w:numId w:val="21"/>
        </w:numPr>
        <w:ind w:left="284" w:right="-1" w:hanging="284"/>
        <w:jc w:val="both"/>
        <w:rPr>
          <w:rFonts w:ascii="Arial" w:hAnsi="Arial" w:cs="Arial"/>
          <w:sz w:val="20"/>
          <w:szCs w:val="20"/>
          <w:lang w:val="et-EE"/>
        </w:rPr>
      </w:pPr>
      <w:r w:rsidRPr="00003F84">
        <w:rPr>
          <w:rFonts w:ascii="Arial" w:hAnsi="Arial" w:cs="Arial"/>
          <w:sz w:val="20"/>
          <w:szCs w:val="20"/>
          <w:lang w:val="et-EE"/>
        </w:rPr>
        <w:t>tasusüsteemi muudatuste heakskiitmine</w:t>
      </w:r>
      <w:r w:rsidR="00C53DD9" w:rsidRPr="00003F84">
        <w:rPr>
          <w:rFonts w:ascii="Arial" w:hAnsi="Arial" w:cs="Arial"/>
          <w:sz w:val="20"/>
          <w:szCs w:val="20"/>
          <w:lang w:val="et-EE"/>
        </w:rPr>
        <w:t>;</w:t>
      </w:r>
    </w:p>
    <w:p w14:paraId="3BCA203F" w14:textId="368B3E80" w:rsidR="00991567" w:rsidRPr="00003F84" w:rsidRDefault="00991567" w:rsidP="00991567">
      <w:pPr>
        <w:pStyle w:val="ListParagraph"/>
        <w:numPr>
          <w:ilvl w:val="0"/>
          <w:numId w:val="21"/>
        </w:numPr>
        <w:ind w:left="284" w:right="-1" w:hanging="284"/>
        <w:jc w:val="both"/>
        <w:rPr>
          <w:rFonts w:ascii="Arial" w:hAnsi="Arial" w:cs="Arial"/>
          <w:sz w:val="20"/>
          <w:szCs w:val="20"/>
          <w:lang w:val="et-EE"/>
        </w:rPr>
      </w:pPr>
      <w:r w:rsidRPr="00003F84">
        <w:rPr>
          <w:rFonts w:ascii="Arial" w:hAnsi="Arial" w:cs="Arial"/>
          <w:sz w:val="20"/>
          <w:szCs w:val="20"/>
          <w:lang w:val="et-EE"/>
        </w:rPr>
        <w:t>tutvumist ülevaatega ettevõtte üldkoosolekul esitatud ainuaktsionäri hinnangu</w:t>
      </w:r>
      <w:r w:rsidR="00A24ED9" w:rsidRPr="00003F84">
        <w:rPr>
          <w:rFonts w:ascii="Arial" w:hAnsi="Arial" w:cs="Arial"/>
          <w:sz w:val="20"/>
          <w:szCs w:val="20"/>
          <w:lang w:val="et-EE"/>
        </w:rPr>
        <w:t>ga</w:t>
      </w:r>
      <w:r w:rsidRPr="00003F84">
        <w:rPr>
          <w:rFonts w:ascii="Arial" w:hAnsi="Arial" w:cs="Arial"/>
          <w:sz w:val="20"/>
          <w:szCs w:val="20"/>
          <w:lang w:val="et-EE"/>
        </w:rPr>
        <w:t xml:space="preserve"> omaniku ootuste täitmisele 202</w:t>
      </w:r>
      <w:r w:rsidR="0047349C" w:rsidRPr="00003F84">
        <w:rPr>
          <w:rFonts w:ascii="Arial" w:hAnsi="Arial" w:cs="Arial"/>
          <w:sz w:val="20"/>
          <w:szCs w:val="20"/>
          <w:lang w:val="et-EE"/>
        </w:rPr>
        <w:t>3</w:t>
      </w:r>
      <w:r w:rsidRPr="00003F84">
        <w:rPr>
          <w:rFonts w:ascii="Arial" w:hAnsi="Arial" w:cs="Arial"/>
          <w:sz w:val="20"/>
          <w:szCs w:val="20"/>
          <w:lang w:val="et-EE"/>
        </w:rPr>
        <w:t>.aastal ja omaniku ootuste hindamise praktikast tulevikus;</w:t>
      </w:r>
    </w:p>
    <w:p w14:paraId="32F09405" w14:textId="032E4A2F" w:rsidR="00991567" w:rsidRPr="00003F84" w:rsidRDefault="00991567" w:rsidP="00991567">
      <w:pPr>
        <w:pStyle w:val="ListParagraph"/>
        <w:numPr>
          <w:ilvl w:val="0"/>
          <w:numId w:val="21"/>
        </w:numPr>
        <w:ind w:left="284" w:right="-1" w:hanging="284"/>
        <w:jc w:val="both"/>
        <w:rPr>
          <w:rFonts w:ascii="Arial" w:hAnsi="Arial" w:cs="Arial"/>
          <w:sz w:val="20"/>
          <w:szCs w:val="20"/>
          <w:lang w:val="et-EE"/>
        </w:rPr>
      </w:pPr>
      <w:r w:rsidRPr="00003F84">
        <w:rPr>
          <w:rFonts w:ascii="Arial" w:hAnsi="Arial" w:cs="Arial"/>
          <w:sz w:val="20"/>
          <w:szCs w:val="20"/>
          <w:lang w:val="et-EE"/>
        </w:rPr>
        <w:t>tutvumist ülevaatega RES (Riigieelarve strateegia) 202</w:t>
      </w:r>
      <w:r w:rsidR="006C58E5" w:rsidRPr="00003F84">
        <w:rPr>
          <w:rFonts w:ascii="Arial" w:hAnsi="Arial" w:cs="Arial"/>
          <w:sz w:val="20"/>
          <w:szCs w:val="20"/>
          <w:lang w:val="et-EE"/>
        </w:rPr>
        <w:t>5</w:t>
      </w:r>
      <w:r w:rsidRPr="00003F84">
        <w:rPr>
          <w:rFonts w:ascii="Arial" w:hAnsi="Arial" w:cs="Arial"/>
          <w:sz w:val="20"/>
          <w:szCs w:val="20"/>
          <w:lang w:val="et-EE"/>
        </w:rPr>
        <w:t>-202</w:t>
      </w:r>
      <w:r w:rsidR="006C58E5" w:rsidRPr="00003F84">
        <w:rPr>
          <w:rFonts w:ascii="Arial" w:hAnsi="Arial" w:cs="Arial"/>
          <w:sz w:val="20"/>
          <w:szCs w:val="20"/>
          <w:lang w:val="et-EE"/>
        </w:rPr>
        <w:t>8</w:t>
      </w:r>
      <w:r w:rsidRPr="00003F84">
        <w:rPr>
          <w:rFonts w:ascii="Arial" w:hAnsi="Arial" w:cs="Arial"/>
          <w:sz w:val="20"/>
          <w:szCs w:val="20"/>
          <w:lang w:val="et-EE"/>
        </w:rPr>
        <w:t xml:space="preserve"> protsessi sisendi uuendamisest;</w:t>
      </w:r>
    </w:p>
    <w:p w14:paraId="7A5B1855" w14:textId="77777777" w:rsidR="006C58E5" w:rsidRPr="00003F84" w:rsidRDefault="00991567" w:rsidP="006C58E5">
      <w:pPr>
        <w:pStyle w:val="ListParagraph"/>
        <w:numPr>
          <w:ilvl w:val="0"/>
          <w:numId w:val="21"/>
        </w:numPr>
        <w:ind w:left="284" w:right="-1" w:hanging="284"/>
        <w:jc w:val="both"/>
        <w:rPr>
          <w:rFonts w:ascii="Arial" w:hAnsi="Arial" w:cs="Arial"/>
          <w:sz w:val="20"/>
          <w:szCs w:val="20"/>
          <w:lang w:val="et-EE" w:eastAsia="et-EE"/>
        </w:rPr>
      </w:pPr>
      <w:r w:rsidRPr="00003F84">
        <w:rPr>
          <w:rFonts w:ascii="Arial" w:hAnsi="Arial" w:cs="Arial"/>
          <w:sz w:val="20"/>
          <w:szCs w:val="20"/>
          <w:lang w:val="et-EE"/>
        </w:rPr>
        <w:t>tutvumist omaniku ootuste hindamise ning ja 202</w:t>
      </w:r>
      <w:r w:rsidR="006C58E5" w:rsidRPr="00003F84">
        <w:rPr>
          <w:rFonts w:ascii="Arial" w:hAnsi="Arial" w:cs="Arial"/>
          <w:sz w:val="20"/>
          <w:szCs w:val="20"/>
          <w:lang w:val="et-EE"/>
        </w:rPr>
        <w:t>4</w:t>
      </w:r>
      <w:r w:rsidRPr="00003F84">
        <w:rPr>
          <w:rFonts w:ascii="Arial" w:hAnsi="Arial" w:cs="Arial"/>
          <w:sz w:val="20"/>
          <w:szCs w:val="20"/>
          <w:lang w:val="et-EE"/>
        </w:rPr>
        <w:t>.a mõõdikutega;</w:t>
      </w:r>
    </w:p>
    <w:p w14:paraId="19A4E122" w14:textId="595E49B9" w:rsidR="006C58E5" w:rsidRPr="00003F84" w:rsidRDefault="006C58E5" w:rsidP="006C58E5">
      <w:pPr>
        <w:pStyle w:val="ListParagraph"/>
        <w:numPr>
          <w:ilvl w:val="0"/>
          <w:numId w:val="21"/>
        </w:numPr>
        <w:ind w:left="284" w:right="-1" w:hanging="284"/>
        <w:jc w:val="both"/>
        <w:rPr>
          <w:rFonts w:ascii="Arial" w:hAnsi="Arial" w:cs="Arial"/>
          <w:sz w:val="20"/>
          <w:szCs w:val="20"/>
          <w:lang w:val="et-EE" w:eastAsia="et-EE"/>
        </w:rPr>
      </w:pPr>
      <w:r w:rsidRPr="00003F84">
        <w:rPr>
          <w:rFonts w:ascii="Arial" w:hAnsi="Arial" w:cs="Arial"/>
          <w:sz w:val="20"/>
          <w:szCs w:val="20"/>
          <w:lang w:val="et-EE"/>
        </w:rPr>
        <w:t>ettepanekute tegemist n</w:t>
      </w:r>
      <w:r w:rsidRPr="00003F84">
        <w:rPr>
          <w:rFonts w:ascii="Arial" w:hAnsi="Arial" w:cs="Arial"/>
          <w:sz w:val="20"/>
          <w:szCs w:val="20"/>
          <w:lang w:val="et-EE" w:eastAsia="et-EE"/>
        </w:rPr>
        <w:t>õukogu töökorra muutmiseks</w:t>
      </w:r>
      <w:r w:rsidR="00C53DD9" w:rsidRPr="00003F84">
        <w:rPr>
          <w:rFonts w:ascii="Arial" w:hAnsi="Arial" w:cs="Arial"/>
          <w:sz w:val="20"/>
          <w:szCs w:val="20"/>
          <w:lang w:val="et-EE" w:eastAsia="et-EE"/>
        </w:rPr>
        <w:t>;</w:t>
      </w:r>
    </w:p>
    <w:p w14:paraId="1A5544E5" w14:textId="113F1102" w:rsidR="006C58E5" w:rsidRPr="00003F84" w:rsidRDefault="006C58E5" w:rsidP="006C58E5">
      <w:pPr>
        <w:pStyle w:val="ListParagraph"/>
        <w:numPr>
          <w:ilvl w:val="0"/>
          <w:numId w:val="21"/>
        </w:numPr>
        <w:ind w:left="284" w:right="-1" w:hanging="284"/>
        <w:jc w:val="both"/>
        <w:rPr>
          <w:rFonts w:ascii="Arial" w:hAnsi="Arial" w:cs="Arial"/>
          <w:sz w:val="20"/>
          <w:szCs w:val="20"/>
          <w:lang w:val="et-EE" w:eastAsia="et-EE"/>
        </w:rPr>
      </w:pPr>
      <w:r w:rsidRPr="00003F84">
        <w:rPr>
          <w:rFonts w:ascii="Arial" w:hAnsi="Arial" w:cs="Arial"/>
          <w:sz w:val="20"/>
          <w:szCs w:val="20"/>
          <w:lang w:val="et-EE" w:eastAsia="et-EE"/>
        </w:rPr>
        <w:t>juhatuse liikme volituste pikendamist</w:t>
      </w:r>
      <w:r w:rsidR="00C53DD9" w:rsidRPr="00003F84">
        <w:rPr>
          <w:rFonts w:ascii="Arial" w:hAnsi="Arial" w:cs="Arial"/>
          <w:sz w:val="20"/>
          <w:szCs w:val="20"/>
          <w:lang w:val="et-EE" w:eastAsia="et-EE"/>
        </w:rPr>
        <w:t>;</w:t>
      </w:r>
    </w:p>
    <w:p w14:paraId="5440D849" w14:textId="5F9AB4A6" w:rsidR="006C58E5" w:rsidRPr="00003F84" w:rsidRDefault="006C58E5" w:rsidP="006C58E5">
      <w:pPr>
        <w:pStyle w:val="ListParagraph"/>
        <w:numPr>
          <w:ilvl w:val="0"/>
          <w:numId w:val="21"/>
        </w:numPr>
        <w:ind w:left="284" w:right="-1" w:hanging="284"/>
        <w:jc w:val="both"/>
        <w:rPr>
          <w:rFonts w:ascii="Arial" w:hAnsi="Arial" w:cs="Arial"/>
          <w:sz w:val="20"/>
          <w:szCs w:val="20"/>
          <w:lang w:val="et-EE" w:eastAsia="et-EE"/>
        </w:rPr>
      </w:pPr>
      <w:r w:rsidRPr="00003F84">
        <w:rPr>
          <w:rFonts w:ascii="Arial" w:hAnsi="Arial" w:cs="Arial"/>
          <w:sz w:val="20"/>
          <w:szCs w:val="20"/>
          <w:lang w:val="et-EE" w:eastAsia="et-EE"/>
        </w:rPr>
        <w:t xml:space="preserve">tutvumist </w:t>
      </w:r>
      <w:r w:rsidR="00630E69" w:rsidRPr="00003F84">
        <w:rPr>
          <w:rFonts w:ascii="Arial" w:hAnsi="Arial" w:cs="Arial"/>
          <w:sz w:val="20"/>
          <w:szCs w:val="20"/>
          <w:lang w:val="et-EE" w:eastAsia="et-EE"/>
        </w:rPr>
        <w:t>RKAS</w:t>
      </w:r>
      <w:r w:rsidRPr="00003F84">
        <w:rPr>
          <w:rFonts w:ascii="Arial" w:hAnsi="Arial" w:cs="Arial"/>
          <w:sz w:val="20"/>
          <w:szCs w:val="20"/>
          <w:lang w:val="et-EE" w:eastAsia="et-EE"/>
        </w:rPr>
        <w:t xml:space="preserve"> ettepanekutega kinnisvara üüri arvutamismetoodika muutmiseks</w:t>
      </w:r>
      <w:r w:rsidR="00C53DD9" w:rsidRPr="00003F84">
        <w:rPr>
          <w:rFonts w:ascii="Arial" w:hAnsi="Arial" w:cs="Arial"/>
          <w:sz w:val="20"/>
          <w:szCs w:val="20"/>
          <w:lang w:val="et-EE" w:eastAsia="et-EE"/>
        </w:rPr>
        <w:t>;</w:t>
      </w:r>
    </w:p>
    <w:p w14:paraId="4F93F436" w14:textId="24386893" w:rsidR="006C58E5" w:rsidRPr="00003F84" w:rsidRDefault="006C58E5" w:rsidP="00701A0D">
      <w:pPr>
        <w:pStyle w:val="ListParagraph"/>
        <w:numPr>
          <w:ilvl w:val="0"/>
          <w:numId w:val="21"/>
        </w:numPr>
        <w:ind w:left="284" w:right="-1" w:hanging="284"/>
        <w:jc w:val="both"/>
        <w:rPr>
          <w:rFonts w:ascii="Arial" w:hAnsi="Arial" w:cs="Arial"/>
          <w:sz w:val="20"/>
          <w:szCs w:val="20"/>
          <w:lang w:val="et-EE"/>
        </w:rPr>
      </w:pPr>
      <w:r w:rsidRPr="00003F84">
        <w:rPr>
          <w:rFonts w:ascii="Arial" w:hAnsi="Arial" w:cs="Arial"/>
          <w:sz w:val="20"/>
          <w:szCs w:val="20"/>
          <w:lang w:val="et-EE"/>
        </w:rPr>
        <w:t>tutvumist küberriskide ja -turvalisuse ülevaatega</w:t>
      </w:r>
      <w:r w:rsidR="00C53DD9" w:rsidRPr="00003F84">
        <w:rPr>
          <w:rFonts w:ascii="Arial" w:hAnsi="Arial" w:cs="Arial"/>
          <w:sz w:val="20"/>
          <w:szCs w:val="20"/>
          <w:lang w:val="et-EE"/>
        </w:rPr>
        <w:t>;</w:t>
      </w:r>
    </w:p>
    <w:p w14:paraId="4F448162" w14:textId="2310A0C7" w:rsidR="006C58E5" w:rsidRPr="00003F84" w:rsidRDefault="00FC7C5E" w:rsidP="00701A0D">
      <w:pPr>
        <w:pStyle w:val="ListParagraph"/>
        <w:numPr>
          <w:ilvl w:val="0"/>
          <w:numId w:val="21"/>
        </w:numPr>
        <w:ind w:left="284" w:right="-1" w:hanging="284"/>
        <w:jc w:val="both"/>
        <w:rPr>
          <w:rFonts w:ascii="Arial" w:hAnsi="Arial" w:cs="Arial"/>
          <w:sz w:val="20"/>
          <w:szCs w:val="20"/>
          <w:lang w:val="et-EE"/>
        </w:rPr>
      </w:pPr>
      <w:r w:rsidRPr="00003F84">
        <w:rPr>
          <w:rFonts w:ascii="Arial" w:hAnsi="Arial" w:cs="Arial"/>
          <w:sz w:val="20"/>
          <w:szCs w:val="20"/>
          <w:lang w:val="et-EE"/>
        </w:rPr>
        <w:t>otsustuskorras vara müügiks nõusoleku andmist</w:t>
      </w:r>
      <w:r w:rsidR="00C53DD9" w:rsidRPr="00003F84">
        <w:rPr>
          <w:rFonts w:ascii="Arial" w:hAnsi="Arial" w:cs="Arial"/>
          <w:sz w:val="20"/>
          <w:szCs w:val="20"/>
          <w:lang w:val="et-EE"/>
        </w:rPr>
        <w:t>;</w:t>
      </w:r>
    </w:p>
    <w:p w14:paraId="22BED919" w14:textId="77AD4F38" w:rsidR="00280C8C" w:rsidRPr="00003F84" w:rsidRDefault="00807C77" w:rsidP="00FC7C5E">
      <w:pPr>
        <w:pStyle w:val="ListParagraph"/>
        <w:numPr>
          <w:ilvl w:val="0"/>
          <w:numId w:val="21"/>
        </w:numPr>
        <w:ind w:left="284" w:right="-1" w:hanging="284"/>
        <w:jc w:val="both"/>
        <w:rPr>
          <w:rFonts w:ascii="Arial" w:hAnsi="Arial" w:cs="Arial"/>
          <w:sz w:val="20"/>
          <w:szCs w:val="20"/>
          <w:lang w:val="et-EE"/>
        </w:rPr>
      </w:pPr>
      <w:r w:rsidRPr="00003F84">
        <w:rPr>
          <w:rFonts w:ascii="Arial" w:hAnsi="Arial" w:cs="Arial"/>
          <w:sz w:val="20"/>
          <w:szCs w:val="20"/>
          <w:lang w:val="et-EE"/>
        </w:rPr>
        <w:t>kahele</w:t>
      </w:r>
      <w:r w:rsidR="002577C9" w:rsidRPr="00003F84">
        <w:rPr>
          <w:rFonts w:ascii="Arial" w:hAnsi="Arial" w:cs="Arial"/>
          <w:sz w:val="20"/>
          <w:szCs w:val="20"/>
          <w:lang w:val="et-EE"/>
        </w:rPr>
        <w:t xml:space="preserve"> </w:t>
      </w:r>
      <w:r w:rsidR="00280C8C" w:rsidRPr="00003F84">
        <w:rPr>
          <w:rFonts w:ascii="Arial" w:hAnsi="Arial" w:cs="Arial"/>
          <w:sz w:val="20"/>
          <w:szCs w:val="20"/>
          <w:lang w:val="et-EE"/>
        </w:rPr>
        <w:t>kinnistule hoonestusõiguse seadmi</w:t>
      </w:r>
      <w:r w:rsidR="00231564" w:rsidRPr="00003F84">
        <w:rPr>
          <w:rFonts w:ascii="Arial" w:hAnsi="Arial" w:cs="Arial"/>
          <w:sz w:val="20"/>
          <w:szCs w:val="20"/>
          <w:lang w:val="et-EE"/>
        </w:rPr>
        <w:t>st</w:t>
      </w:r>
      <w:r w:rsidR="00AB4275" w:rsidRPr="00003F84">
        <w:rPr>
          <w:rFonts w:ascii="Arial" w:hAnsi="Arial" w:cs="Arial"/>
          <w:sz w:val="20"/>
          <w:szCs w:val="20"/>
          <w:lang w:val="et-EE"/>
        </w:rPr>
        <w:t>/</w:t>
      </w:r>
      <w:r w:rsidR="00280C8C" w:rsidRPr="00003F84">
        <w:rPr>
          <w:rFonts w:ascii="Arial" w:hAnsi="Arial" w:cs="Arial"/>
          <w:sz w:val="20"/>
          <w:szCs w:val="20"/>
          <w:lang w:val="et-EE"/>
        </w:rPr>
        <w:t xml:space="preserve"> muutmi</w:t>
      </w:r>
      <w:r w:rsidR="00231564" w:rsidRPr="00003F84">
        <w:rPr>
          <w:rFonts w:ascii="Arial" w:hAnsi="Arial" w:cs="Arial"/>
          <w:sz w:val="20"/>
          <w:szCs w:val="20"/>
          <w:lang w:val="et-EE"/>
        </w:rPr>
        <w:t>st</w:t>
      </w:r>
      <w:r w:rsidR="00280C8C" w:rsidRPr="00003F84">
        <w:rPr>
          <w:rFonts w:ascii="Arial" w:hAnsi="Arial" w:cs="Arial"/>
          <w:sz w:val="20"/>
          <w:szCs w:val="20"/>
          <w:lang w:val="et-EE"/>
        </w:rPr>
        <w:t>;</w:t>
      </w:r>
    </w:p>
    <w:p w14:paraId="4097FE38" w14:textId="7016565F" w:rsidR="00F26AA1" w:rsidRPr="00003F84" w:rsidRDefault="00F26AA1" w:rsidP="00FC7C5E">
      <w:pPr>
        <w:pStyle w:val="ListParagraph"/>
        <w:numPr>
          <w:ilvl w:val="0"/>
          <w:numId w:val="21"/>
        </w:numPr>
        <w:ind w:left="284" w:right="-1" w:hanging="284"/>
        <w:jc w:val="both"/>
        <w:rPr>
          <w:rFonts w:ascii="Arial" w:hAnsi="Arial" w:cs="Arial"/>
          <w:sz w:val="20"/>
          <w:szCs w:val="20"/>
          <w:lang w:val="et-EE"/>
        </w:rPr>
      </w:pPr>
      <w:r w:rsidRPr="00003F84">
        <w:rPr>
          <w:rFonts w:ascii="Arial" w:hAnsi="Arial" w:cs="Arial"/>
          <w:sz w:val="20"/>
          <w:szCs w:val="20"/>
          <w:lang w:val="et-EE"/>
        </w:rPr>
        <w:t>siseauditilt erakorralise auditi läbiviimise nõudmist;</w:t>
      </w:r>
    </w:p>
    <w:p w14:paraId="33755EC3" w14:textId="51D1CA3C" w:rsidR="006C5752" w:rsidRPr="00003F84" w:rsidRDefault="006C5752" w:rsidP="00B807DA">
      <w:pPr>
        <w:pStyle w:val="ListParagraph"/>
        <w:numPr>
          <w:ilvl w:val="0"/>
          <w:numId w:val="21"/>
        </w:numPr>
        <w:ind w:left="284" w:right="-1" w:hanging="284"/>
        <w:jc w:val="both"/>
        <w:rPr>
          <w:rFonts w:ascii="Arial" w:hAnsi="Arial" w:cs="Arial"/>
          <w:sz w:val="20"/>
          <w:szCs w:val="20"/>
          <w:lang w:val="et-EE"/>
        </w:rPr>
      </w:pPr>
      <w:r w:rsidRPr="00003F84">
        <w:rPr>
          <w:rFonts w:ascii="Arial" w:hAnsi="Arial" w:cs="Arial"/>
          <w:sz w:val="20"/>
          <w:szCs w:val="20"/>
          <w:lang w:val="et-EE"/>
        </w:rPr>
        <w:t>ettevõtte eesmärkide, uuringute, mõõdikute, tulemuslikkuse, tegevuskavade, metoodikate, protsesside, strateegiate,</w:t>
      </w:r>
      <w:r w:rsidR="00807C77" w:rsidRPr="00003F84">
        <w:rPr>
          <w:rFonts w:ascii="Arial" w:hAnsi="Arial" w:cs="Arial"/>
          <w:sz w:val="20"/>
          <w:szCs w:val="20"/>
          <w:lang w:val="et-EE"/>
        </w:rPr>
        <w:t xml:space="preserve"> intsidentide,</w:t>
      </w:r>
      <w:r w:rsidRPr="00003F84">
        <w:rPr>
          <w:rFonts w:ascii="Arial" w:hAnsi="Arial" w:cs="Arial"/>
          <w:sz w:val="20"/>
          <w:szCs w:val="20"/>
          <w:lang w:val="et-EE"/>
        </w:rPr>
        <w:t xml:space="preserve"> siseauditite tulemuste, töötajate-, tarnijate- ja kliendirahulolu ülevaadete ning analüüsidega tutvumi</w:t>
      </w:r>
      <w:r w:rsidR="00231564" w:rsidRPr="00003F84">
        <w:rPr>
          <w:rFonts w:ascii="Arial" w:hAnsi="Arial" w:cs="Arial"/>
          <w:sz w:val="20"/>
          <w:szCs w:val="20"/>
          <w:lang w:val="et-EE"/>
        </w:rPr>
        <w:t>st</w:t>
      </w:r>
      <w:r w:rsidRPr="00003F84">
        <w:rPr>
          <w:rFonts w:ascii="Arial" w:hAnsi="Arial" w:cs="Arial"/>
          <w:sz w:val="20"/>
          <w:szCs w:val="20"/>
          <w:lang w:val="et-EE"/>
        </w:rPr>
        <w:t>, suuniste andmi</w:t>
      </w:r>
      <w:r w:rsidR="00231564" w:rsidRPr="00003F84">
        <w:rPr>
          <w:rFonts w:ascii="Arial" w:hAnsi="Arial" w:cs="Arial"/>
          <w:sz w:val="20"/>
          <w:szCs w:val="20"/>
          <w:lang w:val="et-EE"/>
        </w:rPr>
        <w:t>st</w:t>
      </w:r>
      <w:r w:rsidRPr="00003F84">
        <w:rPr>
          <w:rFonts w:ascii="Arial" w:hAnsi="Arial" w:cs="Arial"/>
          <w:sz w:val="20"/>
          <w:szCs w:val="20"/>
          <w:lang w:val="et-EE"/>
        </w:rPr>
        <w:t xml:space="preserve"> ning järeltegevuste kavandami</w:t>
      </w:r>
      <w:r w:rsidR="00231564" w:rsidRPr="00003F84">
        <w:rPr>
          <w:rFonts w:ascii="Arial" w:hAnsi="Arial" w:cs="Arial"/>
          <w:sz w:val="20"/>
          <w:szCs w:val="20"/>
          <w:lang w:val="et-EE"/>
        </w:rPr>
        <w:t>st</w:t>
      </w:r>
      <w:r w:rsidRPr="00003F84">
        <w:rPr>
          <w:rFonts w:ascii="Arial" w:hAnsi="Arial" w:cs="Arial"/>
          <w:sz w:val="20"/>
          <w:szCs w:val="20"/>
          <w:lang w:val="et-EE"/>
        </w:rPr>
        <w:t>.</w:t>
      </w:r>
    </w:p>
    <w:p w14:paraId="167440F3" w14:textId="1EC75BB2" w:rsidR="0047349C" w:rsidRPr="00003F84" w:rsidRDefault="0047349C" w:rsidP="0011791F">
      <w:pPr>
        <w:spacing w:before="100" w:beforeAutospacing="1" w:after="100" w:afterAutospacing="1"/>
        <w:jc w:val="both"/>
        <w:rPr>
          <w:rFonts w:ascii="Arial" w:hAnsi="Arial" w:cs="Arial"/>
          <w:sz w:val="20"/>
          <w:szCs w:val="20"/>
          <w:lang w:val="et-EE" w:eastAsia="et-EE"/>
        </w:rPr>
      </w:pPr>
      <w:r w:rsidRPr="00003F84">
        <w:rPr>
          <w:rFonts w:ascii="Arial" w:hAnsi="Arial" w:cs="Arial"/>
          <w:sz w:val="20"/>
          <w:szCs w:val="20"/>
          <w:lang w:val="et-EE" w:eastAsia="et-EE"/>
        </w:rPr>
        <w:t xml:space="preserve">2024. aasta alguses kinnitas </w:t>
      </w:r>
      <w:r w:rsidR="00C53DD9" w:rsidRPr="00003F84">
        <w:rPr>
          <w:rFonts w:ascii="Arial" w:hAnsi="Arial" w:cs="Arial"/>
          <w:sz w:val="20"/>
          <w:szCs w:val="20"/>
          <w:lang w:val="et-EE" w:eastAsia="et-EE"/>
        </w:rPr>
        <w:t>r</w:t>
      </w:r>
      <w:r w:rsidRPr="00003F84">
        <w:rPr>
          <w:rFonts w:ascii="Arial" w:hAnsi="Arial" w:cs="Arial"/>
          <w:sz w:val="20"/>
          <w:szCs w:val="20"/>
          <w:lang w:val="et-EE" w:eastAsia="et-EE"/>
        </w:rPr>
        <w:t>ahandusminister omaniku uuendatud ootused Riigi Kinnisvarale. Omanikuna soovib riik näha Riigi Kinnisvaras ennekõike:</w:t>
      </w:r>
    </w:p>
    <w:p w14:paraId="04EC6C98" w14:textId="77777777" w:rsidR="0047349C" w:rsidRPr="00003F84" w:rsidRDefault="0047349C" w:rsidP="0011791F">
      <w:pPr>
        <w:numPr>
          <w:ilvl w:val="0"/>
          <w:numId w:val="45"/>
        </w:numPr>
        <w:spacing w:before="100" w:beforeAutospacing="1" w:after="100" w:afterAutospacing="1"/>
        <w:jc w:val="both"/>
        <w:rPr>
          <w:rFonts w:ascii="Arial" w:hAnsi="Arial" w:cs="Arial"/>
          <w:sz w:val="20"/>
          <w:szCs w:val="20"/>
          <w:lang w:val="et-EE" w:eastAsia="et-EE"/>
        </w:rPr>
      </w:pPr>
      <w:r w:rsidRPr="00003F84">
        <w:rPr>
          <w:rFonts w:ascii="Arial" w:hAnsi="Arial" w:cs="Arial"/>
          <w:b/>
          <w:bCs/>
          <w:sz w:val="20"/>
          <w:szCs w:val="20"/>
          <w:lang w:val="et-EE" w:eastAsia="et-EE"/>
        </w:rPr>
        <w:t>strateegilist partnerit, </w:t>
      </w:r>
      <w:r w:rsidRPr="00003F84">
        <w:rPr>
          <w:rFonts w:ascii="Arial" w:hAnsi="Arial" w:cs="Arial"/>
          <w:sz w:val="20"/>
          <w:szCs w:val="20"/>
          <w:lang w:val="et-EE" w:eastAsia="et-EE"/>
        </w:rPr>
        <w:t>kes kujundab riigi kinnisvarapoliitikat ja juhtimissüsteemi, aitab ellu viia ruumipoliitikat ning osaleb riigieelarve protsessis;</w:t>
      </w:r>
    </w:p>
    <w:p w14:paraId="7D0EAD2D" w14:textId="77777777" w:rsidR="0047349C" w:rsidRPr="00003F84" w:rsidRDefault="0047349C" w:rsidP="0011791F">
      <w:pPr>
        <w:numPr>
          <w:ilvl w:val="0"/>
          <w:numId w:val="45"/>
        </w:numPr>
        <w:spacing w:before="100" w:beforeAutospacing="1" w:after="100" w:afterAutospacing="1"/>
        <w:jc w:val="both"/>
        <w:rPr>
          <w:rFonts w:ascii="Arial" w:hAnsi="Arial" w:cs="Arial"/>
          <w:sz w:val="20"/>
          <w:szCs w:val="20"/>
          <w:lang w:val="et-EE" w:eastAsia="et-EE"/>
        </w:rPr>
      </w:pPr>
      <w:r w:rsidRPr="00003F84">
        <w:rPr>
          <w:rFonts w:ascii="Arial" w:hAnsi="Arial" w:cs="Arial"/>
          <w:b/>
          <w:bCs/>
          <w:sz w:val="20"/>
          <w:szCs w:val="20"/>
          <w:lang w:val="et-EE" w:eastAsia="et-EE"/>
        </w:rPr>
        <w:t>tarka tellijat ja eeskuju</w:t>
      </w:r>
      <w:r w:rsidRPr="00003F84">
        <w:rPr>
          <w:rFonts w:ascii="Arial" w:hAnsi="Arial" w:cs="Arial"/>
          <w:sz w:val="20"/>
          <w:szCs w:val="20"/>
          <w:lang w:val="et-EE" w:eastAsia="et-EE"/>
        </w:rPr>
        <w:t>, avaliku sektori kinnisvaravaldkonna parimate praktikate loojat ja levitajat;</w:t>
      </w:r>
    </w:p>
    <w:p w14:paraId="37168CC3" w14:textId="77777777" w:rsidR="0047349C" w:rsidRPr="00003F84" w:rsidRDefault="0047349C" w:rsidP="0011791F">
      <w:pPr>
        <w:numPr>
          <w:ilvl w:val="0"/>
          <w:numId w:val="45"/>
        </w:numPr>
        <w:spacing w:before="100" w:beforeAutospacing="1" w:after="100" w:afterAutospacing="1"/>
        <w:jc w:val="both"/>
        <w:rPr>
          <w:rFonts w:ascii="Arial" w:hAnsi="Arial" w:cs="Arial"/>
          <w:sz w:val="20"/>
          <w:szCs w:val="20"/>
          <w:lang w:val="et-EE" w:eastAsia="et-EE"/>
        </w:rPr>
      </w:pPr>
      <w:r w:rsidRPr="00003F84">
        <w:rPr>
          <w:rFonts w:ascii="Arial" w:hAnsi="Arial" w:cs="Arial"/>
          <w:b/>
          <w:bCs/>
          <w:sz w:val="20"/>
          <w:szCs w:val="20"/>
          <w:lang w:val="et-EE" w:eastAsia="et-EE"/>
        </w:rPr>
        <w:t>asjatundlikku ja hinnatud koostööpartnerit, </w:t>
      </w:r>
      <w:r w:rsidRPr="00003F84">
        <w:rPr>
          <w:rFonts w:ascii="Arial" w:hAnsi="Arial" w:cs="Arial"/>
          <w:sz w:val="20"/>
          <w:szCs w:val="20"/>
          <w:lang w:val="et-EE" w:eastAsia="et-EE"/>
        </w:rPr>
        <w:t>kes soodustab kinnisvara ja avaliku sektori kestlikku arengut;</w:t>
      </w:r>
    </w:p>
    <w:p w14:paraId="7722E097" w14:textId="77777777" w:rsidR="0047349C" w:rsidRPr="00003F84" w:rsidRDefault="0047349C" w:rsidP="0011791F">
      <w:pPr>
        <w:numPr>
          <w:ilvl w:val="0"/>
          <w:numId w:val="45"/>
        </w:numPr>
        <w:spacing w:before="100" w:beforeAutospacing="1" w:after="100" w:afterAutospacing="1"/>
        <w:jc w:val="both"/>
        <w:rPr>
          <w:rFonts w:ascii="Arial" w:hAnsi="Arial" w:cs="Arial"/>
          <w:sz w:val="20"/>
          <w:szCs w:val="20"/>
          <w:lang w:val="et-EE" w:eastAsia="et-EE"/>
        </w:rPr>
      </w:pPr>
      <w:r w:rsidRPr="00003F84">
        <w:rPr>
          <w:rFonts w:ascii="Arial" w:hAnsi="Arial" w:cs="Arial"/>
          <w:b/>
          <w:bCs/>
          <w:sz w:val="20"/>
          <w:szCs w:val="20"/>
          <w:lang w:val="et-EE" w:eastAsia="et-EE"/>
        </w:rPr>
        <w:t>kinnisvarakeskkonna pakkujat</w:t>
      </w:r>
      <w:r w:rsidRPr="00003F84">
        <w:rPr>
          <w:rFonts w:ascii="Arial" w:hAnsi="Arial" w:cs="Arial"/>
          <w:sz w:val="20"/>
          <w:szCs w:val="20"/>
          <w:lang w:val="et-EE" w:eastAsia="et-EE"/>
        </w:rPr>
        <w:t>, kes mõistab riigi valdkondlikke eesmärke ja kujundab optimaalsete elueakuludega töö- ja tegevuskeskkondi, mis samas toetavad riigi põhitegevust.</w:t>
      </w:r>
    </w:p>
    <w:p w14:paraId="69B8AE9E" w14:textId="0B476870" w:rsidR="0047349C" w:rsidRPr="00003F84" w:rsidRDefault="0047349C" w:rsidP="0011791F">
      <w:pPr>
        <w:spacing w:before="100" w:beforeAutospacing="1" w:after="100" w:afterAutospacing="1"/>
        <w:jc w:val="both"/>
        <w:rPr>
          <w:rFonts w:ascii="Arial" w:hAnsi="Arial" w:cs="Arial"/>
          <w:sz w:val="20"/>
          <w:szCs w:val="20"/>
          <w:lang w:val="et-EE" w:eastAsia="et-EE"/>
        </w:rPr>
      </w:pPr>
      <w:r w:rsidRPr="00003F84">
        <w:rPr>
          <w:rFonts w:ascii="Arial" w:hAnsi="Arial" w:cs="Arial"/>
          <w:sz w:val="20"/>
          <w:szCs w:val="20"/>
          <w:lang w:val="et-EE" w:eastAsia="et-EE"/>
        </w:rPr>
        <w:t>Nõukogu kinnitas uuendatud Riigi Kinnisvara strateegia aastateks 2025-2028 vahetult enne suve lõppu.</w:t>
      </w:r>
    </w:p>
    <w:p w14:paraId="6D0FD729" w14:textId="28348159" w:rsidR="0047349C" w:rsidRPr="00003F84" w:rsidRDefault="0047349C" w:rsidP="0011791F">
      <w:pPr>
        <w:spacing w:before="100" w:beforeAutospacing="1" w:after="100" w:afterAutospacing="1"/>
        <w:jc w:val="both"/>
        <w:rPr>
          <w:rFonts w:ascii="Arial" w:hAnsi="Arial" w:cs="Arial"/>
          <w:sz w:val="20"/>
          <w:szCs w:val="20"/>
          <w:lang w:val="et-EE" w:eastAsia="et-EE"/>
        </w:rPr>
      </w:pPr>
      <w:r w:rsidRPr="00003F84">
        <w:rPr>
          <w:rFonts w:ascii="Arial" w:hAnsi="Arial" w:cs="Arial"/>
          <w:sz w:val="20"/>
          <w:szCs w:val="20"/>
          <w:lang w:val="et-EE" w:eastAsia="et-EE"/>
        </w:rPr>
        <w:t>R</w:t>
      </w:r>
      <w:r w:rsidR="00630E69" w:rsidRPr="00003F84">
        <w:rPr>
          <w:rFonts w:ascii="Arial" w:hAnsi="Arial" w:cs="Arial"/>
          <w:sz w:val="20"/>
          <w:szCs w:val="20"/>
          <w:lang w:val="et-EE" w:eastAsia="et-EE"/>
        </w:rPr>
        <w:t>KAS</w:t>
      </w:r>
      <w:r w:rsidRPr="00003F84">
        <w:rPr>
          <w:rFonts w:ascii="Arial" w:hAnsi="Arial" w:cs="Arial"/>
          <w:sz w:val="20"/>
          <w:szCs w:val="20"/>
          <w:lang w:val="et-EE" w:eastAsia="et-EE"/>
        </w:rPr>
        <w:t xml:space="preserve"> varasema strateegiaperioodi peamised eesmärgid olid korraldada efektiivset kinnisvara korrashoiuteenust avaliku sektori hoonetes, parandada riigiasutuste töö- ja teenuste osutamise keskkonda ning vähendada nii pinnakasutust kui kinnisvarakulusid hoone elukaare jooksul. Eesmärk oli parandada kliendikogemust ja suurendada rahulolu meie teenustega. Aastatel 2023 kuni 2024 kasvas klientide rahulolu 12 protsendipunkti võrra. Riigi Kinnisvara vähendas pinda portfellis kokku 29 tuhande ruutmeetri ehk ligikaudu 3 protsendi võrra, jõudes 2024. aasta lõpu seisuga 994 000 ruutmeetrini. Pinna vähenemine tulenes nii mittevajaliku vara müügist kui uusehitiste valmimistest ja renoveerimistest, kus töötajaid koliti varasemast väiksematele pindadele.</w:t>
      </w:r>
    </w:p>
    <w:p w14:paraId="418F1A4F" w14:textId="77777777" w:rsidR="0077556C" w:rsidRPr="00003F84" w:rsidRDefault="0077556C" w:rsidP="0077556C">
      <w:pPr>
        <w:pStyle w:val="paragraph"/>
        <w:spacing w:before="0" w:beforeAutospacing="0" w:after="0" w:afterAutospacing="0"/>
        <w:jc w:val="both"/>
        <w:textAlignment w:val="baseline"/>
        <w:rPr>
          <w:rFonts w:ascii="Arial" w:hAnsi="Arial" w:cs="Arial"/>
          <w:sz w:val="20"/>
          <w:szCs w:val="20"/>
        </w:rPr>
      </w:pPr>
      <w:r w:rsidRPr="00003F84">
        <w:rPr>
          <w:rStyle w:val="normaltextrun"/>
          <w:rFonts w:ascii="Arial" w:hAnsi="Arial" w:cs="Arial"/>
          <w:sz w:val="20"/>
          <w:szCs w:val="20"/>
        </w:rPr>
        <w:t>Strateegias aastateks 2025 kuni 2028 oleme seadnud viis peamist eesmärki: </w:t>
      </w:r>
      <w:r w:rsidRPr="00003F84">
        <w:rPr>
          <w:rStyle w:val="eop"/>
          <w:rFonts w:ascii="Arial" w:hAnsi="Arial" w:cs="Arial"/>
          <w:sz w:val="20"/>
          <w:szCs w:val="20"/>
        </w:rPr>
        <w:t> </w:t>
      </w:r>
    </w:p>
    <w:p w14:paraId="29F11368" w14:textId="77777777" w:rsidR="0077556C" w:rsidRPr="00003F84" w:rsidRDefault="0077556C" w:rsidP="0077556C">
      <w:pPr>
        <w:pStyle w:val="paragraph"/>
        <w:spacing w:before="0" w:beforeAutospacing="0" w:after="0" w:afterAutospacing="0"/>
        <w:ind w:left="705"/>
        <w:jc w:val="both"/>
        <w:textAlignment w:val="baseline"/>
        <w:rPr>
          <w:rFonts w:ascii="Arial" w:hAnsi="Arial" w:cs="Arial"/>
          <w:sz w:val="20"/>
          <w:szCs w:val="20"/>
        </w:rPr>
      </w:pPr>
      <w:r w:rsidRPr="00003F84">
        <w:rPr>
          <w:rStyle w:val="normaltextrun"/>
          <w:rFonts w:ascii="Arial" w:hAnsi="Arial" w:cs="Arial"/>
          <w:sz w:val="20"/>
          <w:szCs w:val="20"/>
        </w:rPr>
        <w:t>1) loodud kinnisvarakeskkond toetab kliendi põhitööd</w:t>
      </w:r>
      <w:r w:rsidRPr="00003F84">
        <w:rPr>
          <w:rStyle w:val="eop"/>
          <w:rFonts w:ascii="Arial" w:hAnsi="Arial" w:cs="Arial"/>
          <w:sz w:val="20"/>
          <w:szCs w:val="20"/>
        </w:rPr>
        <w:t> </w:t>
      </w:r>
    </w:p>
    <w:p w14:paraId="208233EE" w14:textId="77777777" w:rsidR="0077556C" w:rsidRPr="00003F84" w:rsidRDefault="0077556C" w:rsidP="0077556C">
      <w:pPr>
        <w:pStyle w:val="paragraph"/>
        <w:spacing w:before="0" w:beforeAutospacing="0" w:after="0" w:afterAutospacing="0"/>
        <w:ind w:left="705"/>
        <w:jc w:val="both"/>
        <w:textAlignment w:val="baseline"/>
        <w:rPr>
          <w:rFonts w:ascii="Arial" w:hAnsi="Arial" w:cs="Arial"/>
          <w:sz w:val="20"/>
          <w:szCs w:val="20"/>
        </w:rPr>
      </w:pPr>
      <w:r w:rsidRPr="00003F84">
        <w:rPr>
          <w:rStyle w:val="normaltextrun"/>
          <w:rFonts w:ascii="Arial" w:hAnsi="Arial" w:cs="Arial"/>
          <w:sz w:val="20"/>
          <w:szCs w:val="20"/>
        </w:rPr>
        <w:t>2) riigi kinnisvaraportfell on heaperemehelikult juhitud</w:t>
      </w:r>
      <w:r w:rsidRPr="00003F84">
        <w:rPr>
          <w:rStyle w:val="eop"/>
          <w:rFonts w:ascii="Arial" w:hAnsi="Arial" w:cs="Arial"/>
          <w:sz w:val="20"/>
          <w:szCs w:val="20"/>
        </w:rPr>
        <w:t> </w:t>
      </w:r>
    </w:p>
    <w:p w14:paraId="3E0EFF50" w14:textId="77777777" w:rsidR="0077556C" w:rsidRPr="00003F84" w:rsidRDefault="0077556C" w:rsidP="0077556C">
      <w:pPr>
        <w:pStyle w:val="paragraph"/>
        <w:spacing w:before="0" w:beforeAutospacing="0" w:after="0" w:afterAutospacing="0"/>
        <w:ind w:left="705"/>
        <w:jc w:val="both"/>
        <w:textAlignment w:val="baseline"/>
        <w:rPr>
          <w:rFonts w:ascii="Arial" w:hAnsi="Arial" w:cs="Arial"/>
          <w:sz w:val="20"/>
          <w:szCs w:val="20"/>
        </w:rPr>
      </w:pPr>
      <w:r w:rsidRPr="00003F84">
        <w:rPr>
          <w:rStyle w:val="normaltextrun"/>
          <w:rFonts w:ascii="Arial" w:hAnsi="Arial" w:cs="Arial"/>
          <w:sz w:val="20"/>
          <w:szCs w:val="20"/>
        </w:rPr>
        <w:t>3) meie pakutavad lahendused aitavad riigil kulusid kokku hoida </w:t>
      </w:r>
      <w:r w:rsidRPr="00003F84">
        <w:rPr>
          <w:rStyle w:val="eop"/>
          <w:rFonts w:ascii="Arial" w:hAnsi="Arial" w:cs="Arial"/>
          <w:sz w:val="20"/>
          <w:szCs w:val="20"/>
        </w:rPr>
        <w:t> </w:t>
      </w:r>
    </w:p>
    <w:p w14:paraId="60656F56" w14:textId="77777777" w:rsidR="0077556C" w:rsidRPr="00003F84" w:rsidRDefault="0077556C" w:rsidP="0077556C">
      <w:pPr>
        <w:pStyle w:val="paragraph"/>
        <w:spacing w:before="0" w:beforeAutospacing="0" w:after="0" w:afterAutospacing="0"/>
        <w:ind w:left="705"/>
        <w:jc w:val="both"/>
        <w:textAlignment w:val="baseline"/>
        <w:rPr>
          <w:rFonts w:ascii="Arial" w:hAnsi="Arial" w:cs="Arial"/>
          <w:sz w:val="20"/>
          <w:szCs w:val="20"/>
        </w:rPr>
      </w:pPr>
      <w:r w:rsidRPr="00003F84">
        <w:rPr>
          <w:rStyle w:val="normaltextrun"/>
          <w:rFonts w:ascii="Arial" w:hAnsi="Arial" w:cs="Arial"/>
          <w:sz w:val="20"/>
          <w:szCs w:val="20"/>
        </w:rPr>
        <w:t>4) meie töötajad on asjatundlikud ja pühendunud</w:t>
      </w:r>
      <w:r w:rsidRPr="00003F84">
        <w:rPr>
          <w:rStyle w:val="eop"/>
          <w:rFonts w:ascii="Arial" w:hAnsi="Arial" w:cs="Arial"/>
          <w:sz w:val="20"/>
          <w:szCs w:val="20"/>
        </w:rPr>
        <w:t> </w:t>
      </w:r>
    </w:p>
    <w:p w14:paraId="2E6D16D3" w14:textId="77777777" w:rsidR="0077556C" w:rsidRPr="00003F84" w:rsidRDefault="0077556C" w:rsidP="0077556C">
      <w:pPr>
        <w:pStyle w:val="paragraph"/>
        <w:spacing w:before="0" w:beforeAutospacing="0" w:after="0" w:afterAutospacing="0"/>
        <w:ind w:left="705"/>
        <w:jc w:val="both"/>
        <w:textAlignment w:val="baseline"/>
        <w:rPr>
          <w:rFonts w:ascii="Arial" w:hAnsi="Arial" w:cs="Arial"/>
          <w:sz w:val="20"/>
          <w:szCs w:val="20"/>
        </w:rPr>
      </w:pPr>
      <w:r w:rsidRPr="00003F84">
        <w:rPr>
          <w:rStyle w:val="normaltextrun"/>
          <w:rFonts w:ascii="Arial" w:hAnsi="Arial" w:cs="Arial"/>
          <w:sz w:val="20"/>
          <w:szCs w:val="20"/>
        </w:rPr>
        <w:t>5) meie tegevuste keskkonnamõju on väike.</w:t>
      </w:r>
    </w:p>
    <w:p w14:paraId="4A2A6DFA" w14:textId="76BF9752" w:rsidR="0047349C" w:rsidRPr="00003F84" w:rsidRDefault="0047349C" w:rsidP="0011791F">
      <w:pPr>
        <w:spacing w:before="100" w:beforeAutospacing="1" w:after="100" w:afterAutospacing="1"/>
        <w:jc w:val="both"/>
        <w:rPr>
          <w:rFonts w:ascii="Arial" w:hAnsi="Arial" w:cs="Arial"/>
          <w:sz w:val="20"/>
          <w:szCs w:val="20"/>
          <w:lang w:val="et-EE" w:eastAsia="et-EE"/>
        </w:rPr>
      </w:pPr>
      <w:r w:rsidRPr="00003F84">
        <w:rPr>
          <w:rFonts w:ascii="Arial" w:hAnsi="Arial" w:cs="Arial"/>
          <w:sz w:val="20"/>
          <w:szCs w:val="20"/>
          <w:lang w:val="et-EE" w:eastAsia="et-EE"/>
        </w:rPr>
        <w:t xml:space="preserve">Uue perioodi fookuses on jätkuvalt klientide rahulolu, et </w:t>
      </w:r>
      <w:r w:rsidR="00630E69" w:rsidRPr="00003F84">
        <w:rPr>
          <w:rFonts w:ascii="Arial" w:hAnsi="Arial" w:cs="Arial"/>
          <w:sz w:val="20"/>
          <w:szCs w:val="20"/>
          <w:lang w:val="et-EE" w:eastAsia="et-EE"/>
        </w:rPr>
        <w:t>RKAS</w:t>
      </w:r>
      <w:r w:rsidRPr="00003F84">
        <w:rPr>
          <w:rFonts w:ascii="Arial" w:hAnsi="Arial" w:cs="Arial"/>
          <w:sz w:val="20"/>
          <w:szCs w:val="20"/>
          <w:lang w:val="et-EE" w:eastAsia="et-EE"/>
        </w:rPr>
        <w:t xml:space="preserve"> loodud töötingimused toetaksid kliente nende põhitegevuses – olgu selleks kontori- või õppetöö, elanike ohutuse tagamine või kultuuripärandi hoidmine. Jätkub riigi kinnisvaraportfelli analüüs, et saaks riigi kinnisvara veelgi efektiivsemalt kasutusele võtta. Eesmärk on hoida tugevaid suhteid partneritega ning leida koostöös uusi ehituslikke, tehnoloogilisi või töökorralduslikke lahendusi, mis aitaksid riigil kulusid säästa ning kahandada hoonete süsinikujalajälge. </w:t>
      </w:r>
      <w:r w:rsidR="00630E69" w:rsidRPr="00003F84">
        <w:rPr>
          <w:rFonts w:ascii="Arial" w:hAnsi="Arial" w:cs="Arial"/>
          <w:sz w:val="20"/>
          <w:szCs w:val="20"/>
          <w:lang w:val="et-EE" w:eastAsia="et-EE"/>
        </w:rPr>
        <w:t>RKAS</w:t>
      </w:r>
      <w:r w:rsidRPr="00003F84">
        <w:rPr>
          <w:rFonts w:ascii="Arial" w:hAnsi="Arial" w:cs="Arial"/>
          <w:sz w:val="20"/>
          <w:szCs w:val="20"/>
          <w:lang w:val="et-EE" w:eastAsia="et-EE"/>
        </w:rPr>
        <w:t xml:space="preserve"> investeerib </w:t>
      </w:r>
      <w:r w:rsidR="0011791F" w:rsidRPr="00003F84">
        <w:rPr>
          <w:rFonts w:ascii="Arial" w:hAnsi="Arial" w:cs="Arial"/>
          <w:sz w:val="20"/>
          <w:szCs w:val="20"/>
          <w:lang w:val="et-EE" w:eastAsia="et-EE"/>
        </w:rPr>
        <w:t>rohkem</w:t>
      </w:r>
      <w:r w:rsidRPr="00003F84">
        <w:rPr>
          <w:rFonts w:ascii="Arial" w:hAnsi="Arial" w:cs="Arial"/>
          <w:sz w:val="20"/>
          <w:szCs w:val="20"/>
          <w:lang w:val="et-EE" w:eastAsia="et-EE"/>
        </w:rPr>
        <w:t xml:space="preserve"> hoonete energiatõhususse ning tehnosüsteemide uuendamisse, et vähendada hoonete soojustarbimist ning tagada parem sisekliima. </w:t>
      </w:r>
      <w:r w:rsidR="0011791F" w:rsidRPr="00003F84">
        <w:rPr>
          <w:rFonts w:ascii="Arial" w:hAnsi="Arial" w:cs="Arial"/>
          <w:sz w:val="20"/>
          <w:szCs w:val="20"/>
          <w:lang w:val="et-EE" w:eastAsia="et-EE"/>
        </w:rPr>
        <w:t>Suurendatakse</w:t>
      </w:r>
      <w:r w:rsidRPr="00003F84">
        <w:rPr>
          <w:rFonts w:ascii="Arial" w:hAnsi="Arial" w:cs="Arial"/>
          <w:sz w:val="20"/>
          <w:szCs w:val="20"/>
          <w:lang w:val="et-EE" w:eastAsia="et-EE"/>
        </w:rPr>
        <w:t xml:space="preserve"> </w:t>
      </w:r>
      <w:r w:rsidR="00630E69" w:rsidRPr="00003F84">
        <w:rPr>
          <w:rFonts w:ascii="Arial" w:hAnsi="Arial" w:cs="Arial"/>
          <w:sz w:val="20"/>
          <w:szCs w:val="20"/>
          <w:lang w:val="et-EE" w:eastAsia="et-EE"/>
        </w:rPr>
        <w:t>RKAS</w:t>
      </w:r>
      <w:r w:rsidRPr="00003F84">
        <w:rPr>
          <w:rFonts w:ascii="Arial" w:hAnsi="Arial" w:cs="Arial"/>
          <w:sz w:val="20"/>
          <w:szCs w:val="20"/>
          <w:lang w:val="et-EE" w:eastAsia="et-EE"/>
        </w:rPr>
        <w:t xml:space="preserve"> portfellis taastuvenergia osakaalu, mille tarbeks</w:t>
      </w:r>
      <w:r w:rsidR="0011791F" w:rsidRPr="00003F84">
        <w:rPr>
          <w:rFonts w:ascii="Arial" w:hAnsi="Arial" w:cs="Arial"/>
          <w:sz w:val="20"/>
          <w:szCs w:val="20"/>
          <w:lang w:val="et-EE" w:eastAsia="et-EE"/>
        </w:rPr>
        <w:t xml:space="preserve"> on 2024 aastal läbi viidud </w:t>
      </w:r>
      <w:r w:rsidRPr="00003F84">
        <w:rPr>
          <w:rFonts w:ascii="Arial" w:hAnsi="Arial" w:cs="Arial"/>
          <w:sz w:val="20"/>
          <w:szCs w:val="20"/>
          <w:lang w:val="et-EE" w:eastAsia="et-EE"/>
        </w:rPr>
        <w:t>esime</w:t>
      </w:r>
      <w:r w:rsidR="0011791F" w:rsidRPr="00003F84">
        <w:rPr>
          <w:rFonts w:ascii="Arial" w:hAnsi="Arial" w:cs="Arial"/>
          <w:sz w:val="20"/>
          <w:szCs w:val="20"/>
          <w:lang w:val="et-EE" w:eastAsia="et-EE"/>
        </w:rPr>
        <w:t>n</w:t>
      </w:r>
      <w:r w:rsidRPr="00003F84">
        <w:rPr>
          <w:rFonts w:ascii="Arial" w:hAnsi="Arial" w:cs="Arial"/>
          <w:sz w:val="20"/>
          <w:szCs w:val="20"/>
          <w:lang w:val="et-EE" w:eastAsia="et-EE"/>
        </w:rPr>
        <w:t>e sellesisuli</w:t>
      </w:r>
      <w:r w:rsidR="0011791F" w:rsidRPr="00003F84">
        <w:rPr>
          <w:rFonts w:ascii="Arial" w:hAnsi="Arial" w:cs="Arial"/>
          <w:sz w:val="20"/>
          <w:szCs w:val="20"/>
          <w:lang w:val="et-EE" w:eastAsia="et-EE"/>
        </w:rPr>
        <w:t>n</w:t>
      </w:r>
      <w:r w:rsidRPr="00003F84">
        <w:rPr>
          <w:rFonts w:ascii="Arial" w:hAnsi="Arial" w:cs="Arial"/>
          <w:sz w:val="20"/>
          <w:szCs w:val="20"/>
          <w:lang w:val="et-EE" w:eastAsia="et-EE"/>
        </w:rPr>
        <w:t>e han</w:t>
      </w:r>
      <w:r w:rsidR="0011791F" w:rsidRPr="00003F84">
        <w:rPr>
          <w:rFonts w:ascii="Arial" w:hAnsi="Arial" w:cs="Arial"/>
          <w:sz w:val="20"/>
          <w:szCs w:val="20"/>
          <w:lang w:val="et-EE" w:eastAsia="et-EE"/>
        </w:rPr>
        <w:t>g</w:t>
      </w:r>
      <w:r w:rsidRPr="00003F84">
        <w:rPr>
          <w:rFonts w:ascii="Arial" w:hAnsi="Arial" w:cs="Arial"/>
          <w:sz w:val="20"/>
          <w:szCs w:val="20"/>
          <w:lang w:val="et-EE" w:eastAsia="et-EE"/>
        </w:rPr>
        <w:t>e</w:t>
      </w:r>
      <w:r w:rsidR="0011791F" w:rsidRPr="00003F84">
        <w:rPr>
          <w:rFonts w:ascii="Arial" w:hAnsi="Arial" w:cs="Arial"/>
          <w:sz w:val="20"/>
          <w:szCs w:val="20"/>
          <w:lang w:val="et-EE" w:eastAsia="et-EE"/>
        </w:rPr>
        <w:t xml:space="preserve">. </w:t>
      </w:r>
      <w:r w:rsidRPr="00003F84">
        <w:rPr>
          <w:rFonts w:ascii="Arial" w:hAnsi="Arial" w:cs="Arial"/>
          <w:sz w:val="20"/>
          <w:szCs w:val="20"/>
          <w:lang w:val="et-EE" w:eastAsia="et-EE"/>
        </w:rPr>
        <w:t xml:space="preserve">Lisaks panustatakse uuel strateegiaperioodil pidevalt sellesse, et </w:t>
      </w:r>
      <w:r w:rsidR="00630E69" w:rsidRPr="00003F84">
        <w:rPr>
          <w:rFonts w:ascii="Arial" w:hAnsi="Arial" w:cs="Arial"/>
          <w:sz w:val="20"/>
          <w:szCs w:val="20"/>
          <w:lang w:val="et-EE" w:eastAsia="et-EE"/>
        </w:rPr>
        <w:t>RKAS</w:t>
      </w:r>
      <w:r w:rsidRPr="00003F84">
        <w:rPr>
          <w:rFonts w:ascii="Arial" w:hAnsi="Arial" w:cs="Arial"/>
          <w:sz w:val="20"/>
          <w:szCs w:val="20"/>
          <w:lang w:val="et-EE" w:eastAsia="et-EE"/>
        </w:rPr>
        <w:t xml:space="preserve"> töötajad oleksid üha asjatundlikumad, pühendunud ning motiveeritud.</w:t>
      </w:r>
    </w:p>
    <w:p w14:paraId="5230CD08" w14:textId="77777777" w:rsidR="004E21F1" w:rsidRPr="00003F84" w:rsidRDefault="004E21F1" w:rsidP="004E21F1">
      <w:pPr>
        <w:keepNext/>
        <w:keepLines/>
        <w:spacing w:before="200" w:line="276" w:lineRule="auto"/>
        <w:outlineLvl w:val="3"/>
        <w:rPr>
          <w:rFonts w:ascii="Arial" w:eastAsiaTheme="majorEastAsia" w:hAnsi="Arial" w:cs="Arial"/>
          <w:b/>
          <w:bCs/>
          <w:i/>
          <w:iCs/>
          <w:color w:val="4F81BD" w:themeColor="accent1"/>
          <w:sz w:val="20"/>
          <w:szCs w:val="20"/>
          <w:lang w:val="et-EE"/>
        </w:rPr>
      </w:pPr>
      <w:r w:rsidRPr="00003F84">
        <w:rPr>
          <w:rFonts w:ascii="Arial" w:eastAsiaTheme="majorEastAsia" w:hAnsi="Arial" w:cs="Arial"/>
          <w:b/>
          <w:bCs/>
          <w:i/>
          <w:iCs/>
          <w:color w:val="4F81BD" w:themeColor="accent1"/>
          <w:sz w:val="20"/>
          <w:szCs w:val="20"/>
          <w:lang w:val="et-EE"/>
        </w:rPr>
        <w:lastRenderedPageBreak/>
        <w:t>2. Sisekontrolli süsteem, auditite läbiviimine ja tulemused</w:t>
      </w:r>
    </w:p>
    <w:p w14:paraId="35369C99" w14:textId="77777777" w:rsidR="004E21F1" w:rsidRPr="00003F84" w:rsidRDefault="004E21F1" w:rsidP="004E21F1">
      <w:pPr>
        <w:ind w:right="-1"/>
        <w:jc w:val="both"/>
        <w:rPr>
          <w:rFonts w:ascii="Arial" w:hAnsi="Arial" w:cs="Arial"/>
          <w:sz w:val="20"/>
          <w:szCs w:val="20"/>
          <w:lang w:val="et-EE"/>
        </w:rPr>
      </w:pPr>
    </w:p>
    <w:p w14:paraId="0B227A9E" w14:textId="1ED56092" w:rsidR="004E21F1" w:rsidRPr="00003F84" w:rsidRDefault="004E21F1" w:rsidP="004E21F1">
      <w:pPr>
        <w:ind w:right="-1"/>
        <w:jc w:val="both"/>
        <w:rPr>
          <w:rFonts w:ascii="Arial" w:hAnsi="Arial" w:cs="Arial"/>
          <w:sz w:val="20"/>
          <w:szCs w:val="20"/>
          <w:lang w:val="et-EE"/>
        </w:rPr>
      </w:pPr>
      <w:r w:rsidRPr="00003F84">
        <w:rPr>
          <w:rFonts w:ascii="Arial" w:hAnsi="Arial" w:cs="Arial"/>
          <w:sz w:val="20"/>
          <w:szCs w:val="20"/>
          <w:lang w:val="et-EE"/>
        </w:rPr>
        <w:t xml:space="preserve">Ettevõtte kontrollikeskkonnaga seoses korraldas nõukogu läbi auditikomitee sise- ja välisauditite läbiviimist ettevõttes, lahendas auditikomitee töökorraldusega seonduvaid küsimusi, vaatas üle erinevate siseauditite tulemuste ning nendest lähtuvate tähelepanekute rakendamise kokkuvõtteid. </w:t>
      </w:r>
    </w:p>
    <w:p w14:paraId="44C6BB7E" w14:textId="77777777" w:rsidR="004E21F1" w:rsidRPr="00003F84" w:rsidRDefault="004E21F1" w:rsidP="004E21F1">
      <w:pPr>
        <w:ind w:right="-1"/>
        <w:jc w:val="both"/>
        <w:rPr>
          <w:rFonts w:ascii="Arial" w:hAnsi="Arial" w:cs="Arial"/>
          <w:sz w:val="20"/>
          <w:szCs w:val="20"/>
          <w:lang w:val="et-EE"/>
        </w:rPr>
      </w:pPr>
      <w:r w:rsidRPr="00003F84">
        <w:rPr>
          <w:rFonts w:ascii="Arial" w:hAnsi="Arial" w:cs="Arial"/>
          <w:sz w:val="20"/>
          <w:szCs w:val="20"/>
          <w:lang w:val="et-EE"/>
        </w:rPr>
        <w:t xml:space="preserve"> </w:t>
      </w:r>
    </w:p>
    <w:p w14:paraId="2FC79826" w14:textId="77777777" w:rsidR="00DF2863" w:rsidRPr="00003F84" w:rsidRDefault="004E21F1" w:rsidP="004E21F1">
      <w:pPr>
        <w:ind w:right="-1"/>
        <w:jc w:val="both"/>
        <w:rPr>
          <w:rFonts w:ascii="Arial" w:hAnsi="Arial" w:cs="Arial"/>
          <w:sz w:val="20"/>
          <w:szCs w:val="20"/>
          <w:lang w:val="et-EE"/>
        </w:rPr>
      </w:pPr>
      <w:r w:rsidRPr="00003F84">
        <w:rPr>
          <w:rFonts w:ascii="Arial" w:hAnsi="Arial" w:cs="Arial"/>
          <w:sz w:val="20"/>
          <w:szCs w:val="20"/>
          <w:lang w:val="et-EE"/>
        </w:rPr>
        <w:t xml:space="preserve">Nõukogu on moodustanud järelevalve teostamisega seotud küsimuste korraldamiseks ja lahendamiseks auditikomitee. Auditikomitee on mehitatud põhimõttel, et enamik auditikomitee liikmetest, nende hulgas auditikomitee esimees, on auditeeritavast üksusest sõltumatud.  </w:t>
      </w:r>
      <w:r w:rsidR="00DF2863" w:rsidRPr="00003F84">
        <w:rPr>
          <w:rFonts w:ascii="Arial" w:hAnsi="Arial" w:cs="Arial"/>
          <w:sz w:val="20"/>
          <w:szCs w:val="20"/>
          <w:lang w:val="et-EE"/>
        </w:rPr>
        <w:t>Põhikirjast tulenevateks auditikomitee</w:t>
      </w:r>
      <w:r w:rsidRPr="00003F84">
        <w:rPr>
          <w:rFonts w:ascii="Arial" w:hAnsi="Arial" w:cs="Arial"/>
          <w:sz w:val="20"/>
          <w:szCs w:val="20"/>
          <w:lang w:val="et-EE"/>
        </w:rPr>
        <w:t xml:space="preserve"> ülesanneteks on nõukogu nõustamine raamatupidamise, audiitorteenuste, riskijuhtimise, sisekontrolli ja -auditeerimise, järelevalve teostamise, eelarve koostamise ja majandusaasta aruande kinnitamise valdkonnas ning tegevuse seaduslikkuse osas. </w:t>
      </w:r>
    </w:p>
    <w:p w14:paraId="750B69CC" w14:textId="77777777" w:rsidR="00DF2863" w:rsidRPr="00003F84" w:rsidRDefault="00DF2863" w:rsidP="004E21F1">
      <w:pPr>
        <w:ind w:right="-1"/>
        <w:jc w:val="both"/>
        <w:rPr>
          <w:rFonts w:ascii="Arial" w:hAnsi="Arial" w:cs="Arial"/>
          <w:sz w:val="20"/>
          <w:szCs w:val="20"/>
          <w:lang w:val="et-EE"/>
        </w:rPr>
      </w:pPr>
    </w:p>
    <w:p w14:paraId="17139E2D" w14:textId="1724ACF1" w:rsidR="004E21F1" w:rsidRPr="00003F84" w:rsidRDefault="004E21F1" w:rsidP="004E21F1">
      <w:pPr>
        <w:ind w:right="-1"/>
        <w:jc w:val="both"/>
        <w:rPr>
          <w:rFonts w:ascii="Arial" w:hAnsi="Arial" w:cs="Arial"/>
          <w:sz w:val="20"/>
          <w:szCs w:val="20"/>
          <w:lang w:val="et-EE"/>
        </w:rPr>
      </w:pPr>
      <w:r w:rsidRPr="00003F84">
        <w:rPr>
          <w:rFonts w:ascii="Arial" w:hAnsi="Arial" w:cs="Arial"/>
          <w:sz w:val="20"/>
          <w:szCs w:val="20"/>
          <w:lang w:val="et-EE"/>
        </w:rPr>
        <w:t>Äriühingul oli 31.12.2024 ning on ka ülevaate allkirjastamise seisuga kolmeliikmeline auditikomitee, millesse kuuluvad Taavi Saat (esimees, nõukogu väline liige),  Piret Kustasson-Seilmaa (nõukogu väline liige) ning Eve Murumaa. 2024. aastal toimusid auditikomitee koosolekud kuuel korral (osalemine kajastatud lisas 2).</w:t>
      </w:r>
    </w:p>
    <w:p w14:paraId="66A7F02C" w14:textId="77777777" w:rsidR="004E21F1" w:rsidRPr="00003F84" w:rsidRDefault="004E21F1" w:rsidP="004E21F1">
      <w:pPr>
        <w:ind w:right="-1"/>
        <w:jc w:val="both"/>
        <w:rPr>
          <w:rFonts w:ascii="Arial" w:hAnsi="Arial" w:cs="Arial"/>
          <w:sz w:val="20"/>
          <w:szCs w:val="20"/>
          <w:lang w:val="et-EE"/>
        </w:rPr>
      </w:pPr>
    </w:p>
    <w:p w14:paraId="53B5C14B" w14:textId="77777777" w:rsidR="004E21F1" w:rsidRPr="00003F84" w:rsidRDefault="004E21F1" w:rsidP="004E21F1">
      <w:pPr>
        <w:ind w:right="-1"/>
        <w:jc w:val="both"/>
        <w:rPr>
          <w:rFonts w:ascii="Arial" w:hAnsi="Arial" w:cs="Arial"/>
          <w:sz w:val="20"/>
          <w:szCs w:val="20"/>
          <w:lang w:val="et-EE"/>
        </w:rPr>
      </w:pPr>
      <w:r w:rsidRPr="00003F84">
        <w:rPr>
          <w:rFonts w:ascii="Arial" w:hAnsi="Arial" w:cs="Arial"/>
          <w:sz w:val="20"/>
          <w:szCs w:val="20"/>
          <w:lang w:val="et-EE"/>
        </w:rPr>
        <w:t>Majandusaasta aruande auditi kohustuse täitmiseks on 2024. aastal läbi viidud hange, mille tulemusena täidab eelnimetatud auditiülesandeid 2024-2028 aruannete osas audiitoräriühing AS PricewaterhouseCoopers. Majandusaasta aruande audiitor on kinnitanud nõukogule ja auditikomiteele oma vastavust sõltumatuse-, eetika- jt. asjakohastele nõuetele. Auditikomitee on jooksvalt ka jälginud, et audiitoräriühing ei osutaks RKAS-le teenuseid, mis seaksid ohtu audiitori sõltumatuse kindlustandvate audiitorteenuste osutamisel.</w:t>
      </w:r>
    </w:p>
    <w:p w14:paraId="7EC53701" w14:textId="77777777" w:rsidR="004E21F1" w:rsidRPr="00003F84" w:rsidRDefault="004E21F1" w:rsidP="004E21F1">
      <w:pPr>
        <w:ind w:right="-1"/>
        <w:jc w:val="both"/>
        <w:rPr>
          <w:rFonts w:ascii="Arial" w:hAnsi="Arial" w:cs="Arial"/>
          <w:sz w:val="20"/>
          <w:szCs w:val="20"/>
          <w:lang w:val="et-EE"/>
        </w:rPr>
      </w:pPr>
    </w:p>
    <w:p w14:paraId="6EDC1C9E" w14:textId="77777777" w:rsidR="004E21F1" w:rsidRPr="00003F84" w:rsidRDefault="004E21F1" w:rsidP="004E21F1">
      <w:pPr>
        <w:jc w:val="both"/>
        <w:rPr>
          <w:rFonts w:ascii="Arial" w:hAnsi="Arial" w:cs="Arial"/>
          <w:sz w:val="20"/>
          <w:szCs w:val="20"/>
          <w:lang w:val="et-EE"/>
        </w:rPr>
      </w:pPr>
      <w:r w:rsidRPr="00003F84">
        <w:rPr>
          <w:rFonts w:ascii="Arial" w:hAnsi="Arial" w:cs="Arial"/>
          <w:sz w:val="20"/>
          <w:szCs w:val="20"/>
          <w:lang w:val="et-EE"/>
        </w:rPr>
        <w:t xml:space="preserve">RKAS sisekontrollisüsteemi üks oluline osa on vihjeliin, mille e-kirja või kodulehe vihjeankeeti võivad kasutada nii ettevõtte töötajad, koostööpartnerid kui ka kolmandad isikud. Märgitud kanalite kaudu edastatud informatsiooni töödeldakse vastavalt isikuandmete kaitse regulatsioonidele ja tagatakse teavitaja anonüümsus. 2024. a laekus vihjeliinile 9 sisulist vihjet, millest 3 võeti menetlusse ja mille tulemusel huvide konflikti ei tuvastatud ning 6 osas edastati informatsioon majasisestele vastutavatele isikutele edasiste toimingute läbiviimiseks kuivõrd need ei olnud võimaliku pettusriskiga seotud. </w:t>
      </w:r>
    </w:p>
    <w:p w14:paraId="0D42D1F6" w14:textId="77777777" w:rsidR="004E21F1" w:rsidRPr="00003F84" w:rsidRDefault="004E21F1" w:rsidP="004E21F1">
      <w:pPr>
        <w:jc w:val="both"/>
        <w:rPr>
          <w:rFonts w:ascii="Arial" w:hAnsi="Arial" w:cs="Arial"/>
          <w:sz w:val="20"/>
          <w:szCs w:val="20"/>
          <w:lang w:val="et-EE"/>
        </w:rPr>
      </w:pPr>
    </w:p>
    <w:p w14:paraId="577D87E2" w14:textId="77777777" w:rsidR="004E21F1" w:rsidRPr="00003F84" w:rsidRDefault="004E21F1" w:rsidP="004E21F1">
      <w:pPr>
        <w:jc w:val="both"/>
        <w:rPr>
          <w:rFonts w:ascii="Arial" w:hAnsi="Arial" w:cs="Arial"/>
          <w:sz w:val="20"/>
          <w:szCs w:val="20"/>
          <w:lang w:val="et-EE"/>
        </w:rPr>
      </w:pPr>
      <w:r w:rsidRPr="00003F84">
        <w:rPr>
          <w:rFonts w:ascii="Arial" w:hAnsi="Arial" w:cs="Arial"/>
          <w:sz w:val="20"/>
          <w:szCs w:val="20"/>
          <w:lang w:val="et-EE"/>
        </w:rPr>
        <w:t>2020. aastal moodustati ettevõttes oma sisene siseauditi üksus. Siseauditi üksuse poolt viidi 2024. aastal läbi tulemusauditid teemadel: kinnisvaraarenduse projektide lõpetamine ja haldusteenustele üleandmine, tööohutuse korraldamine ja tagamine kinnisvaraarenduse ja haldusteenuste osakonna töötajate osas RKAS objektidel, hooneautomaatika korraldus ning juhtimiskava koostamise protsess (raporteerimine jaanuaris 2025). Lisaks eeltoodule viis siseauditi üksus läbi ühe konsultatsiooni teemal üüri arvutamise st üüritulu ja -hinna kujunemise protsess ning kaks järelseiret läbiviidud auditite raames tehtud tähelepanekute rakendamise seiramiseks.</w:t>
      </w:r>
    </w:p>
    <w:p w14:paraId="05D2C7D1" w14:textId="77777777" w:rsidR="004E21F1" w:rsidRPr="00003F84" w:rsidRDefault="004E21F1" w:rsidP="004E21F1">
      <w:pPr>
        <w:jc w:val="both"/>
        <w:rPr>
          <w:rFonts w:ascii="Arial" w:hAnsi="Arial" w:cs="Arial"/>
          <w:sz w:val="20"/>
          <w:szCs w:val="20"/>
          <w:lang w:val="et-EE"/>
        </w:rPr>
      </w:pPr>
    </w:p>
    <w:p w14:paraId="28EB6BFE" w14:textId="51E6A58E" w:rsidR="004E21F1" w:rsidRPr="00003F84" w:rsidRDefault="004E21F1" w:rsidP="004E21F1">
      <w:pPr>
        <w:jc w:val="both"/>
        <w:rPr>
          <w:rFonts w:ascii="Arial" w:hAnsi="Arial" w:cs="Arial"/>
          <w:sz w:val="20"/>
          <w:szCs w:val="20"/>
          <w:lang w:val="et-EE"/>
        </w:rPr>
      </w:pPr>
      <w:r w:rsidRPr="00003F84">
        <w:rPr>
          <w:rFonts w:ascii="Arial" w:hAnsi="Arial" w:cs="Arial"/>
          <w:sz w:val="20"/>
          <w:szCs w:val="20"/>
          <w:lang w:val="et-EE"/>
        </w:rPr>
        <w:t xml:space="preserve">Auditikomitee käsitles aruandeaasta jooksul: </w:t>
      </w:r>
    </w:p>
    <w:p w14:paraId="6A9AAF7D" w14:textId="77777777" w:rsidR="004E21F1" w:rsidRPr="00003F84" w:rsidRDefault="004E21F1" w:rsidP="004E21F1">
      <w:pPr>
        <w:numPr>
          <w:ilvl w:val="0"/>
          <w:numId w:val="18"/>
        </w:numPr>
        <w:ind w:left="284" w:hanging="284"/>
        <w:jc w:val="both"/>
        <w:rPr>
          <w:rFonts w:ascii="Arial" w:hAnsi="Arial" w:cs="Arial"/>
          <w:sz w:val="20"/>
          <w:szCs w:val="20"/>
          <w:lang w:val="et-EE"/>
        </w:rPr>
      </w:pPr>
      <w:r w:rsidRPr="00003F84">
        <w:rPr>
          <w:rFonts w:ascii="Arial" w:hAnsi="Arial" w:cs="Arial"/>
          <w:sz w:val="20"/>
          <w:szCs w:val="20"/>
          <w:lang w:val="et-EE"/>
        </w:rPr>
        <w:t>rakendatud sisekontrollisüsteemi meetmete tõhususe ülevaateid valdkondade kaupa: juhtimiskavad, hooneautomaatika sh ennetava hoolduse moodul, portfellijuhtimine, ESG ning toimepidevus sh taasteplaanid ja infoturve;</w:t>
      </w:r>
    </w:p>
    <w:p w14:paraId="4B4B3270" w14:textId="77777777" w:rsidR="004E21F1" w:rsidRPr="00003F84" w:rsidRDefault="004E21F1" w:rsidP="004E21F1">
      <w:pPr>
        <w:numPr>
          <w:ilvl w:val="0"/>
          <w:numId w:val="18"/>
        </w:numPr>
        <w:ind w:left="284" w:hanging="284"/>
        <w:jc w:val="both"/>
        <w:rPr>
          <w:rFonts w:ascii="Arial" w:hAnsi="Arial" w:cs="Arial"/>
          <w:sz w:val="20"/>
          <w:szCs w:val="20"/>
          <w:lang w:val="et-EE"/>
        </w:rPr>
      </w:pPr>
      <w:r w:rsidRPr="00003F84">
        <w:rPr>
          <w:rFonts w:ascii="Arial" w:hAnsi="Arial" w:cs="Arial"/>
          <w:sz w:val="20"/>
          <w:szCs w:val="20"/>
          <w:lang w:val="et-EE"/>
        </w:rPr>
        <w:t>eelarvestamise põhimõtteid;</w:t>
      </w:r>
    </w:p>
    <w:p w14:paraId="1EDADF56" w14:textId="77777777" w:rsidR="004E21F1" w:rsidRPr="00003F84" w:rsidRDefault="004E21F1" w:rsidP="004E21F1">
      <w:pPr>
        <w:numPr>
          <w:ilvl w:val="0"/>
          <w:numId w:val="18"/>
        </w:numPr>
        <w:ind w:left="284" w:hanging="284"/>
        <w:jc w:val="both"/>
        <w:rPr>
          <w:rFonts w:ascii="Arial" w:hAnsi="Arial" w:cs="Arial"/>
          <w:sz w:val="20"/>
          <w:szCs w:val="20"/>
          <w:lang w:val="et-EE"/>
        </w:rPr>
      </w:pPr>
      <w:r w:rsidRPr="00003F84">
        <w:rPr>
          <w:rFonts w:ascii="Arial" w:hAnsi="Arial" w:cs="Arial"/>
          <w:sz w:val="20"/>
          <w:szCs w:val="20"/>
          <w:lang w:val="et-EE"/>
        </w:rPr>
        <w:t>siseauditite ja konsultatsiooni tulemusi, varasemate siseauditite tulemuste järelseire kokkuvõtteid ning nõukogule esitatavate audititega seonduvaid tegevusaruandeid/ülevaateid;</w:t>
      </w:r>
    </w:p>
    <w:p w14:paraId="4DB6A841" w14:textId="77777777" w:rsidR="004E21F1" w:rsidRPr="00003F84" w:rsidRDefault="004E21F1" w:rsidP="004E21F1">
      <w:pPr>
        <w:numPr>
          <w:ilvl w:val="0"/>
          <w:numId w:val="18"/>
        </w:numPr>
        <w:ind w:left="284" w:hanging="284"/>
        <w:jc w:val="both"/>
        <w:rPr>
          <w:rFonts w:ascii="Arial" w:hAnsi="Arial" w:cs="Arial"/>
          <w:sz w:val="20"/>
          <w:szCs w:val="20"/>
          <w:lang w:val="et-EE"/>
        </w:rPr>
      </w:pPr>
      <w:r w:rsidRPr="00003F84">
        <w:rPr>
          <w:rFonts w:ascii="Arial" w:hAnsi="Arial" w:cs="Arial"/>
          <w:sz w:val="20"/>
          <w:szCs w:val="20"/>
          <w:lang w:val="et-EE"/>
        </w:rPr>
        <w:t>siseauditi osakonna 2023. aasta tegevusaruannet, mõõdikuid ning töö tulemuslikkust;</w:t>
      </w:r>
    </w:p>
    <w:p w14:paraId="7361A06C" w14:textId="77777777" w:rsidR="004E21F1" w:rsidRPr="00003F84" w:rsidRDefault="004E21F1" w:rsidP="004E21F1">
      <w:pPr>
        <w:numPr>
          <w:ilvl w:val="0"/>
          <w:numId w:val="18"/>
        </w:numPr>
        <w:ind w:left="284" w:hanging="284"/>
        <w:jc w:val="both"/>
        <w:rPr>
          <w:rFonts w:ascii="Arial" w:hAnsi="Arial" w:cs="Arial"/>
          <w:sz w:val="20"/>
          <w:szCs w:val="20"/>
          <w:lang w:val="et-EE"/>
        </w:rPr>
      </w:pPr>
      <w:r w:rsidRPr="00003F84">
        <w:rPr>
          <w:rFonts w:ascii="Arial" w:hAnsi="Arial" w:cs="Arial"/>
          <w:sz w:val="20"/>
          <w:szCs w:val="20"/>
          <w:lang w:val="et-EE"/>
        </w:rPr>
        <w:t>siseauditite tööplaani aastal 2024 (sh selle muutmist) ning plaane aastaks 2025;</w:t>
      </w:r>
    </w:p>
    <w:p w14:paraId="03545523" w14:textId="77777777" w:rsidR="004E21F1" w:rsidRPr="00003F84" w:rsidRDefault="004E21F1" w:rsidP="004E21F1">
      <w:pPr>
        <w:numPr>
          <w:ilvl w:val="0"/>
          <w:numId w:val="18"/>
        </w:numPr>
        <w:ind w:left="284" w:hanging="284"/>
        <w:jc w:val="both"/>
        <w:rPr>
          <w:rFonts w:ascii="Arial" w:hAnsi="Arial" w:cs="Arial"/>
          <w:sz w:val="20"/>
          <w:szCs w:val="20"/>
          <w:lang w:val="et-EE"/>
        </w:rPr>
      </w:pPr>
      <w:r w:rsidRPr="00003F84">
        <w:rPr>
          <w:rFonts w:ascii="Arial" w:hAnsi="Arial" w:cs="Arial"/>
          <w:sz w:val="20"/>
          <w:szCs w:val="20"/>
          <w:lang w:val="et-EE"/>
        </w:rPr>
        <w:t>riskijuhtimise ülevaateid ja võimalikke arengusuundi;</w:t>
      </w:r>
    </w:p>
    <w:p w14:paraId="5552C39B" w14:textId="77777777" w:rsidR="004E21F1" w:rsidRPr="00003F84" w:rsidRDefault="004E21F1" w:rsidP="004E21F1">
      <w:pPr>
        <w:numPr>
          <w:ilvl w:val="0"/>
          <w:numId w:val="18"/>
        </w:numPr>
        <w:ind w:left="284" w:hanging="284"/>
        <w:jc w:val="both"/>
        <w:rPr>
          <w:rFonts w:ascii="Arial" w:hAnsi="Arial" w:cs="Arial"/>
          <w:sz w:val="20"/>
          <w:szCs w:val="20"/>
          <w:lang w:val="et-EE"/>
        </w:rPr>
      </w:pPr>
      <w:r w:rsidRPr="00003F84">
        <w:rPr>
          <w:rFonts w:ascii="Arial" w:hAnsi="Arial" w:cs="Arial"/>
          <w:sz w:val="20"/>
          <w:szCs w:val="20"/>
          <w:lang w:val="et-EE"/>
        </w:rPr>
        <w:t>pettuste ennetamise ja rikkumistest teavitamise mehhanismide ülevaadet ja hindamist, sh korruptsiooniennetuse meetmed;</w:t>
      </w:r>
    </w:p>
    <w:p w14:paraId="6326EB5F" w14:textId="77777777" w:rsidR="004E21F1" w:rsidRPr="00003F84" w:rsidRDefault="004E21F1" w:rsidP="004E21F1">
      <w:pPr>
        <w:numPr>
          <w:ilvl w:val="0"/>
          <w:numId w:val="18"/>
        </w:numPr>
        <w:ind w:left="284" w:hanging="284"/>
        <w:jc w:val="both"/>
        <w:rPr>
          <w:rFonts w:ascii="Arial" w:hAnsi="Arial" w:cs="Arial"/>
          <w:sz w:val="20"/>
          <w:szCs w:val="20"/>
          <w:lang w:val="et-EE"/>
        </w:rPr>
      </w:pPr>
      <w:r w:rsidRPr="00003F84">
        <w:rPr>
          <w:rFonts w:ascii="Arial" w:hAnsi="Arial" w:cs="Arial"/>
          <w:sz w:val="20"/>
          <w:szCs w:val="20"/>
          <w:lang w:val="et-EE"/>
        </w:rPr>
        <w:t>funktsioonides ja protsessides esinevate riskide ülevaatust ja nende kaetust auditi- ja kontrolltoimingutega (auditi-/riskiuniversum);</w:t>
      </w:r>
    </w:p>
    <w:p w14:paraId="67209917" w14:textId="77777777" w:rsidR="004E21F1" w:rsidRPr="00003F84" w:rsidRDefault="004E21F1" w:rsidP="004E21F1">
      <w:pPr>
        <w:numPr>
          <w:ilvl w:val="0"/>
          <w:numId w:val="18"/>
        </w:numPr>
        <w:ind w:left="284" w:hanging="284"/>
        <w:jc w:val="both"/>
        <w:rPr>
          <w:rFonts w:ascii="Arial" w:hAnsi="Arial" w:cs="Arial"/>
          <w:sz w:val="20"/>
          <w:szCs w:val="20"/>
          <w:lang w:val="et-EE"/>
        </w:rPr>
      </w:pPr>
      <w:r w:rsidRPr="00003F84">
        <w:rPr>
          <w:rFonts w:ascii="Arial" w:hAnsi="Arial" w:cs="Arial"/>
          <w:sz w:val="20"/>
          <w:szCs w:val="20"/>
          <w:lang w:val="et-EE"/>
        </w:rPr>
        <w:t>vihjeliini ülevaateid;</w:t>
      </w:r>
    </w:p>
    <w:p w14:paraId="689DF1AD" w14:textId="77777777" w:rsidR="004E21F1" w:rsidRPr="00003F84" w:rsidRDefault="004E21F1" w:rsidP="004E21F1">
      <w:pPr>
        <w:numPr>
          <w:ilvl w:val="0"/>
          <w:numId w:val="18"/>
        </w:numPr>
        <w:ind w:left="284" w:hanging="284"/>
        <w:jc w:val="both"/>
        <w:rPr>
          <w:rFonts w:ascii="Arial" w:hAnsi="Arial" w:cs="Arial"/>
          <w:sz w:val="20"/>
          <w:szCs w:val="20"/>
          <w:lang w:val="et-EE"/>
        </w:rPr>
      </w:pPr>
      <w:r w:rsidRPr="00003F84">
        <w:rPr>
          <w:rFonts w:ascii="Arial" w:hAnsi="Arial" w:cs="Arial"/>
          <w:sz w:val="20"/>
          <w:szCs w:val="20"/>
          <w:lang w:val="et-EE"/>
        </w:rPr>
        <w:t>ettevõtte finantsriskide ülevaadet;</w:t>
      </w:r>
    </w:p>
    <w:p w14:paraId="0E4D7063" w14:textId="77777777" w:rsidR="004E21F1" w:rsidRPr="00003F84" w:rsidRDefault="004E21F1" w:rsidP="004E21F1">
      <w:pPr>
        <w:numPr>
          <w:ilvl w:val="0"/>
          <w:numId w:val="18"/>
        </w:numPr>
        <w:ind w:left="284" w:hanging="284"/>
        <w:jc w:val="both"/>
        <w:rPr>
          <w:rFonts w:ascii="Arial" w:hAnsi="Arial" w:cs="Arial"/>
          <w:sz w:val="20"/>
          <w:szCs w:val="20"/>
          <w:lang w:val="et-EE"/>
        </w:rPr>
      </w:pPr>
      <w:r w:rsidRPr="00003F84">
        <w:rPr>
          <w:rFonts w:ascii="Arial" w:hAnsi="Arial" w:cs="Arial"/>
          <w:sz w:val="20"/>
          <w:szCs w:val="20"/>
          <w:lang w:val="et-EE"/>
        </w:rPr>
        <w:t>raamatupidamise kuu, kvartali ja aastaaruande koondamise protsessi;</w:t>
      </w:r>
    </w:p>
    <w:p w14:paraId="4BDD4714" w14:textId="30D2A8AA" w:rsidR="004E21F1" w:rsidRPr="00003F84" w:rsidRDefault="004E21F1" w:rsidP="004E21F1">
      <w:pPr>
        <w:numPr>
          <w:ilvl w:val="0"/>
          <w:numId w:val="18"/>
        </w:numPr>
        <w:ind w:left="284" w:hanging="284"/>
        <w:jc w:val="both"/>
        <w:rPr>
          <w:rFonts w:ascii="Arial" w:hAnsi="Arial" w:cs="Arial"/>
          <w:sz w:val="20"/>
          <w:szCs w:val="20"/>
          <w:lang w:val="et-EE"/>
        </w:rPr>
      </w:pPr>
      <w:r w:rsidRPr="00003F84">
        <w:rPr>
          <w:rFonts w:ascii="Arial" w:hAnsi="Arial" w:cs="Arial"/>
          <w:sz w:val="20"/>
          <w:szCs w:val="20"/>
          <w:lang w:val="et-EE"/>
        </w:rPr>
        <w:t>auditikomitee töökorra ajakohasust;</w:t>
      </w:r>
    </w:p>
    <w:p w14:paraId="02FC9E30" w14:textId="77777777" w:rsidR="004E21F1" w:rsidRPr="00003F84" w:rsidRDefault="004E21F1" w:rsidP="004E21F1">
      <w:pPr>
        <w:numPr>
          <w:ilvl w:val="0"/>
          <w:numId w:val="18"/>
        </w:numPr>
        <w:ind w:left="284" w:hanging="284"/>
        <w:jc w:val="both"/>
        <w:rPr>
          <w:rFonts w:ascii="Arial" w:hAnsi="Arial" w:cs="Arial"/>
          <w:sz w:val="20"/>
          <w:szCs w:val="20"/>
          <w:lang w:val="et-EE"/>
        </w:rPr>
      </w:pPr>
      <w:r w:rsidRPr="00003F84">
        <w:rPr>
          <w:rFonts w:ascii="Arial" w:hAnsi="Arial" w:cs="Arial"/>
          <w:sz w:val="20"/>
          <w:szCs w:val="20"/>
          <w:lang w:val="et-EE"/>
        </w:rPr>
        <w:t>välisauditi tegevusulatust, -plaani, -metoodikat ning välisaudiitorite töö tulemuste ülevaadet ja hindamist;</w:t>
      </w:r>
    </w:p>
    <w:p w14:paraId="304D5BB3" w14:textId="77777777" w:rsidR="004E21F1" w:rsidRPr="00003F84" w:rsidRDefault="004E21F1" w:rsidP="004E21F1">
      <w:pPr>
        <w:numPr>
          <w:ilvl w:val="0"/>
          <w:numId w:val="18"/>
        </w:numPr>
        <w:ind w:left="284" w:hanging="284"/>
        <w:jc w:val="both"/>
        <w:rPr>
          <w:rFonts w:ascii="Arial" w:hAnsi="Arial" w:cs="Arial"/>
          <w:sz w:val="20"/>
          <w:szCs w:val="20"/>
          <w:lang w:val="et-EE"/>
        </w:rPr>
      </w:pPr>
      <w:r w:rsidRPr="00003F84">
        <w:rPr>
          <w:rFonts w:ascii="Arial" w:hAnsi="Arial" w:cs="Arial"/>
          <w:sz w:val="20"/>
          <w:szCs w:val="20"/>
          <w:lang w:val="et-EE"/>
        </w:rPr>
        <w:t>siseauditi osakonna põhimääruse ajakohasust;</w:t>
      </w:r>
    </w:p>
    <w:p w14:paraId="22C3A7B7" w14:textId="441F2A17" w:rsidR="004E21F1" w:rsidRPr="00003F84" w:rsidRDefault="00DF2863" w:rsidP="004E21F1">
      <w:pPr>
        <w:numPr>
          <w:ilvl w:val="0"/>
          <w:numId w:val="18"/>
        </w:numPr>
        <w:ind w:left="284" w:hanging="284"/>
        <w:jc w:val="both"/>
        <w:rPr>
          <w:rFonts w:ascii="Arial" w:hAnsi="Arial" w:cs="Arial"/>
          <w:sz w:val="20"/>
          <w:szCs w:val="20"/>
          <w:lang w:val="et-EE"/>
        </w:rPr>
      </w:pPr>
      <w:r w:rsidRPr="00003F84">
        <w:rPr>
          <w:rFonts w:ascii="Arial" w:hAnsi="Arial" w:cs="Arial"/>
          <w:sz w:val="20"/>
          <w:szCs w:val="20"/>
          <w:lang w:val="et-EE"/>
        </w:rPr>
        <w:t xml:space="preserve">auditikomitee </w:t>
      </w:r>
      <w:r w:rsidR="004E21F1" w:rsidRPr="00003F84">
        <w:rPr>
          <w:rFonts w:ascii="Arial" w:hAnsi="Arial" w:cs="Arial"/>
          <w:sz w:val="20"/>
          <w:szCs w:val="20"/>
          <w:lang w:val="et-EE"/>
        </w:rPr>
        <w:t>tegevusplaani 2025. aastaks</w:t>
      </w:r>
      <w:r w:rsidRPr="00003F84">
        <w:rPr>
          <w:rFonts w:ascii="Arial" w:hAnsi="Arial" w:cs="Arial"/>
          <w:sz w:val="20"/>
          <w:szCs w:val="20"/>
          <w:lang w:val="et-EE"/>
        </w:rPr>
        <w:t>, auditikomitee 2024. aasta tegevusaruanne tuleb arutlusele 02.04.2025.a</w:t>
      </w:r>
      <w:r w:rsidR="004E21F1" w:rsidRPr="00003F84">
        <w:rPr>
          <w:rFonts w:ascii="Arial" w:hAnsi="Arial" w:cs="Arial"/>
          <w:sz w:val="20"/>
          <w:szCs w:val="20"/>
          <w:lang w:val="et-EE"/>
        </w:rPr>
        <w:t>;</w:t>
      </w:r>
    </w:p>
    <w:p w14:paraId="4705DF1D" w14:textId="77777777" w:rsidR="004E21F1" w:rsidRPr="00003F84" w:rsidRDefault="004E21F1" w:rsidP="004E21F1">
      <w:pPr>
        <w:numPr>
          <w:ilvl w:val="0"/>
          <w:numId w:val="18"/>
        </w:numPr>
        <w:ind w:left="284" w:hanging="284"/>
        <w:jc w:val="both"/>
        <w:rPr>
          <w:rFonts w:ascii="Arial" w:hAnsi="Arial" w:cs="Arial"/>
          <w:sz w:val="20"/>
          <w:szCs w:val="20"/>
          <w:lang w:val="et-EE"/>
        </w:rPr>
      </w:pPr>
      <w:r w:rsidRPr="00003F84">
        <w:rPr>
          <w:rFonts w:ascii="Arial" w:hAnsi="Arial" w:cs="Arial"/>
          <w:sz w:val="20"/>
          <w:szCs w:val="20"/>
          <w:lang w:val="et-EE"/>
        </w:rPr>
        <w:lastRenderedPageBreak/>
        <w:t>investeeringute-, hankeplaani täitmise ning nõuetele vastavuse (sh käimasolevad ja eesseisvad vaidlused) ülevaateid;</w:t>
      </w:r>
    </w:p>
    <w:p w14:paraId="474D27E3" w14:textId="77777777" w:rsidR="004E21F1" w:rsidRPr="00003F84" w:rsidRDefault="004E21F1" w:rsidP="004E21F1">
      <w:pPr>
        <w:numPr>
          <w:ilvl w:val="0"/>
          <w:numId w:val="18"/>
        </w:numPr>
        <w:ind w:left="284" w:hanging="284"/>
        <w:jc w:val="both"/>
        <w:rPr>
          <w:rFonts w:ascii="Arial" w:hAnsi="Arial" w:cs="Arial"/>
          <w:sz w:val="20"/>
          <w:szCs w:val="20"/>
          <w:lang w:val="et-EE"/>
        </w:rPr>
      </w:pPr>
      <w:r w:rsidRPr="00003F84">
        <w:rPr>
          <w:rFonts w:ascii="Arial" w:hAnsi="Arial" w:cs="Arial"/>
          <w:sz w:val="20"/>
          <w:szCs w:val="20"/>
          <w:lang w:val="et-EE"/>
        </w:rPr>
        <w:t>siseauditi osakonna 2025.a eelarvet sh tasustamisega seonduvaid küsimusi.</w:t>
      </w:r>
    </w:p>
    <w:p w14:paraId="76000CD3" w14:textId="77777777" w:rsidR="004E21F1" w:rsidRPr="008B2886" w:rsidRDefault="004E21F1" w:rsidP="004E21F1">
      <w:pPr>
        <w:jc w:val="both"/>
        <w:rPr>
          <w:rFonts w:ascii="Arial" w:hAnsi="Arial" w:cs="Arial"/>
          <w:sz w:val="20"/>
          <w:szCs w:val="20"/>
          <w:lang w:val="et-EE"/>
        </w:rPr>
      </w:pPr>
    </w:p>
    <w:p w14:paraId="7AF8E0ED" w14:textId="31367CDB" w:rsidR="004E21F1" w:rsidRPr="008B2886" w:rsidRDefault="004E21F1" w:rsidP="008B2886">
      <w:pPr>
        <w:ind w:right="-1"/>
        <w:jc w:val="both"/>
        <w:rPr>
          <w:rFonts w:ascii="Arial" w:hAnsi="Arial" w:cs="Arial"/>
          <w:sz w:val="20"/>
          <w:szCs w:val="20"/>
          <w:lang w:val="et-EE"/>
        </w:rPr>
      </w:pPr>
      <w:r w:rsidRPr="008B2886">
        <w:rPr>
          <w:rFonts w:ascii="Arial" w:hAnsi="Arial" w:cs="Arial"/>
          <w:sz w:val="20"/>
          <w:szCs w:val="20"/>
          <w:lang w:val="et-EE"/>
        </w:rPr>
        <w:t xml:space="preserve">Auditikomitee on </w:t>
      </w:r>
      <w:r w:rsidR="008B2886" w:rsidRPr="008B2886">
        <w:rPr>
          <w:sz w:val="22"/>
          <w:szCs w:val="22"/>
        </w:rPr>
        <w:t>2024. aasta tegevusaruan</w:t>
      </w:r>
      <w:r w:rsidR="008B2886">
        <w:rPr>
          <w:sz w:val="22"/>
          <w:szCs w:val="22"/>
        </w:rPr>
        <w:t>d</w:t>
      </w:r>
      <w:r w:rsidR="008B2886" w:rsidRPr="008B2886">
        <w:rPr>
          <w:sz w:val="22"/>
          <w:szCs w:val="22"/>
        </w:rPr>
        <w:t>e heaks kiitnud.</w:t>
      </w:r>
    </w:p>
    <w:p w14:paraId="3AF39F47" w14:textId="77777777" w:rsidR="00E2317F" w:rsidRPr="008B2886" w:rsidRDefault="00E2317F" w:rsidP="00E2317F">
      <w:pPr>
        <w:jc w:val="both"/>
        <w:rPr>
          <w:rFonts w:ascii="Arial" w:hAnsi="Arial" w:cs="Arial"/>
          <w:sz w:val="20"/>
          <w:szCs w:val="20"/>
          <w:lang w:val="et-EE"/>
        </w:rPr>
      </w:pPr>
    </w:p>
    <w:p w14:paraId="02B167B1" w14:textId="77777777" w:rsidR="00953CA7" w:rsidRPr="00003F84" w:rsidRDefault="00953CA7" w:rsidP="00953CA7">
      <w:pPr>
        <w:keepNext/>
        <w:keepLines/>
        <w:spacing w:before="200" w:line="276" w:lineRule="auto"/>
        <w:outlineLvl w:val="3"/>
        <w:rPr>
          <w:rFonts w:ascii="Arial" w:eastAsiaTheme="majorEastAsia" w:hAnsi="Arial" w:cs="Arial"/>
          <w:b/>
          <w:bCs/>
          <w:i/>
          <w:iCs/>
          <w:color w:val="548DD4" w:themeColor="text2" w:themeTint="99"/>
          <w:sz w:val="20"/>
          <w:szCs w:val="20"/>
          <w:lang w:val="et-EE"/>
        </w:rPr>
      </w:pPr>
      <w:bookmarkStart w:id="3" w:name="_Hlk129076815"/>
      <w:r w:rsidRPr="00003F84">
        <w:rPr>
          <w:rFonts w:ascii="Arial" w:eastAsiaTheme="majorEastAsia" w:hAnsi="Arial" w:cs="Arial"/>
          <w:b/>
          <w:bCs/>
          <w:i/>
          <w:iCs/>
          <w:color w:val="548DD4" w:themeColor="text2" w:themeTint="99"/>
          <w:sz w:val="20"/>
          <w:szCs w:val="20"/>
          <w:lang w:val="et-EE"/>
        </w:rPr>
        <w:t>3. Korruptsiooni ennetamine</w:t>
      </w:r>
    </w:p>
    <w:p w14:paraId="6AE39946" w14:textId="77777777" w:rsidR="00953CA7" w:rsidRPr="00003F84" w:rsidRDefault="00953CA7" w:rsidP="00953CA7">
      <w:pPr>
        <w:ind w:right="-1"/>
        <w:jc w:val="both"/>
        <w:rPr>
          <w:rFonts w:ascii="Arial" w:hAnsi="Arial" w:cs="Arial"/>
          <w:bCs/>
          <w:sz w:val="20"/>
          <w:szCs w:val="20"/>
          <w:lang w:val="et-EE"/>
        </w:rPr>
      </w:pPr>
    </w:p>
    <w:p w14:paraId="4463D225" w14:textId="77777777" w:rsidR="00BA3B47" w:rsidRPr="00003F84" w:rsidRDefault="00BA3B47" w:rsidP="00BA3B47">
      <w:pPr>
        <w:ind w:right="-1"/>
        <w:jc w:val="both"/>
        <w:rPr>
          <w:rFonts w:ascii="Arial" w:hAnsi="Arial" w:cs="Arial"/>
          <w:bCs/>
          <w:sz w:val="20"/>
          <w:szCs w:val="20"/>
          <w:lang w:val="et-EE"/>
        </w:rPr>
      </w:pPr>
      <w:r w:rsidRPr="00003F84">
        <w:rPr>
          <w:rFonts w:ascii="Arial" w:hAnsi="Arial" w:cs="Arial"/>
          <w:bCs/>
          <w:sz w:val="20"/>
          <w:szCs w:val="20"/>
          <w:lang w:val="et-EE"/>
        </w:rPr>
        <w:t>RKAS lähtub nulltolerantsi põhimõttest korruptsiooni igasuguste vormide suhtes. Ettevõtte tegevus tugineb aususel ja läbipaistvusel ning nõukogu peab oluliseks, et kõik ettevõtte töötajad ning juht- ja kontrollorganite liikmed järgiksid samasuguseid eetilisi tõekspidamisi - eeltoodu on fikseeritud ettevõtte nõukogu poolt ajakohastatud ja kinnitatud ühtsete korruptsiooniennetuse põhimõtetena.</w:t>
      </w:r>
    </w:p>
    <w:p w14:paraId="4481A4A4" w14:textId="77777777" w:rsidR="00BA3B47" w:rsidRPr="00003F84" w:rsidRDefault="00BA3B47" w:rsidP="00BA3B47">
      <w:pPr>
        <w:ind w:right="-1"/>
        <w:jc w:val="both"/>
        <w:rPr>
          <w:rFonts w:ascii="Arial" w:hAnsi="Arial" w:cs="Arial"/>
          <w:bCs/>
          <w:sz w:val="20"/>
          <w:szCs w:val="20"/>
          <w:lang w:val="et-EE"/>
        </w:rPr>
      </w:pPr>
      <w:r w:rsidRPr="00003F84">
        <w:rPr>
          <w:rFonts w:ascii="Arial" w:hAnsi="Arial" w:cs="Arial"/>
          <w:bCs/>
          <w:sz w:val="20"/>
          <w:szCs w:val="20"/>
          <w:lang w:val="et-EE"/>
        </w:rPr>
        <w:t xml:space="preserve"> </w:t>
      </w:r>
    </w:p>
    <w:p w14:paraId="3C960131" w14:textId="77777777" w:rsidR="00BA3B47" w:rsidRPr="00003F84" w:rsidRDefault="00BA3B47" w:rsidP="00BA3B47">
      <w:pPr>
        <w:ind w:right="-1"/>
        <w:jc w:val="both"/>
        <w:rPr>
          <w:rFonts w:ascii="Arial" w:hAnsi="Arial" w:cs="Arial"/>
          <w:bCs/>
          <w:sz w:val="20"/>
          <w:szCs w:val="20"/>
          <w:lang w:val="et-EE"/>
        </w:rPr>
      </w:pPr>
      <w:r w:rsidRPr="00003F84">
        <w:rPr>
          <w:rFonts w:ascii="Arial" w:hAnsi="Arial" w:cs="Arial"/>
          <w:bCs/>
          <w:sz w:val="20"/>
          <w:szCs w:val="20"/>
          <w:lang w:val="et-EE"/>
        </w:rPr>
        <w:t>Nimetatud korruptsiooniennetuse põhimõtete tagamiseks on ettevõttes:</w:t>
      </w:r>
    </w:p>
    <w:p w14:paraId="61B897EE" w14:textId="77777777" w:rsidR="00BA3B47" w:rsidRPr="00003F84" w:rsidRDefault="00BA3B47" w:rsidP="00BA3B47">
      <w:pPr>
        <w:ind w:right="-1"/>
        <w:jc w:val="both"/>
        <w:rPr>
          <w:rFonts w:ascii="Arial" w:hAnsi="Arial" w:cs="Arial"/>
          <w:bCs/>
          <w:sz w:val="20"/>
          <w:szCs w:val="20"/>
          <w:lang w:val="et-EE"/>
        </w:rPr>
      </w:pPr>
      <w:r w:rsidRPr="00003F84">
        <w:rPr>
          <w:rFonts w:ascii="Arial" w:hAnsi="Arial" w:cs="Arial"/>
          <w:bCs/>
          <w:sz w:val="20"/>
          <w:szCs w:val="20"/>
          <w:lang w:val="et-EE"/>
        </w:rPr>
        <w:t>•</w:t>
      </w:r>
      <w:r w:rsidRPr="00003F84">
        <w:rPr>
          <w:rFonts w:ascii="Arial" w:hAnsi="Arial" w:cs="Arial"/>
          <w:bCs/>
          <w:sz w:val="20"/>
          <w:szCs w:val="20"/>
          <w:lang w:val="et-EE"/>
        </w:rPr>
        <w:tab/>
        <w:t>kehtestatud töötajate eetikakoodeks, milles on määratletud võrdse kohtlemise printsiip, õiguskuulekus, vastutustunne, hoolsuskohustus, täpsus ning kõiksugu konkurentsi moonutavate võtete kasutamise keeld tööülesannete täitmisel;</w:t>
      </w:r>
    </w:p>
    <w:p w14:paraId="01A96B38" w14:textId="77777777" w:rsidR="00BA3B47" w:rsidRPr="00003F84" w:rsidRDefault="00BA3B47" w:rsidP="00BA3B47">
      <w:pPr>
        <w:ind w:right="-1"/>
        <w:jc w:val="both"/>
        <w:rPr>
          <w:rFonts w:ascii="Arial" w:hAnsi="Arial" w:cs="Arial"/>
          <w:bCs/>
          <w:sz w:val="20"/>
          <w:szCs w:val="20"/>
          <w:lang w:val="et-EE"/>
        </w:rPr>
      </w:pPr>
      <w:r w:rsidRPr="00003F84">
        <w:rPr>
          <w:rFonts w:ascii="Arial" w:hAnsi="Arial" w:cs="Arial"/>
          <w:bCs/>
          <w:sz w:val="20"/>
          <w:szCs w:val="20"/>
          <w:lang w:val="et-EE"/>
        </w:rPr>
        <w:t>•</w:t>
      </w:r>
      <w:r w:rsidRPr="00003F84">
        <w:rPr>
          <w:rFonts w:ascii="Arial" w:hAnsi="Arial" w:cs="Arial"/>
          <w:bCs/>
          <w:sz w:val="20"/>
          <w:szCs w:val="20"/>
          <w:lang w:val="et-EE"/>
        </w:rPr>
        <w:tab/>
        <w:t>kehtestatud ärieetika koodeksi, mille eesmärk on anda tarnijatele suuniseid, kuidas tegutseda vastutustundlikult RKASiga koostöösuhtes. Tarnijate ärieetika koodeks kehtib kõikidele RKAS tarnijatele ja nende alltöövõtjatele.</w:t>
      </w:r>
    </w:p>
    <w:p w14:paraId="5B82EA15" w14:textId="77777777" w:rsidR="00BA3B47" w:rsidRPr="00003F84" w:rsidRDefault="00BA3B47" w:rsidP="00BA3B47">
      <w:pPr>
        <w:ind w:right="-1"/>
        <w:jc w:val="both"/>
        <w:rPr>
          <w:rFonts w:ascii="Arial" w:hAnsi="Arial" w:cs="Arial"/>
          <w:bCs/>
          <w:sz w:val="20"/>
          <w:szCs w:val="20"/>
          <w:lang w:val="et-EE"/>
        </w:rPr>
      </w:pPr>
      <w:r w:rsidRPr="00003F84">
        <w:rPr>
          <w:rFonts w:ascii="Arial" w:hAnsi="Arial" w:cs="Arial"/>
          <w:bCs/>
          <w:sz w:val="20"/>
          <w:szCs w:val="20"/>
          <w:lang w:val="et-EE"/>
        </w:rPr>
        <w:t>•</w:t>
      </w:r>
      <w:r w:rsidRPr="00003F84">
        <w:rPr>
          <w:rFonts w:ascii="Arial" w:hAnsi="Arial" w:cs="Arial"/>
          <w:bCs/>
          <w:sz w:val="20"/>
          <w:szCs w:val="20"/>
          <w:lang w:val="et-EE"/>
        </w:rPr>
        <w:tab/>
        <w:t>toimiv vihjeliin - 24/7 toimiv tehniline lahendus, mis võimaldab anonüümselt edastada teavet sündmuse kohta, mis ei ole kooskõlas heade äritavade ning üldtunnustatud moraalinormidega;</w:t>
      </w:r>
    </w:p>
    <w:p w14:paraId="485AFDF3" w14:textId="77777777" w:rsidR="00BA3B47" w:rsidRPr="00003F84" w:rsidRDefault="00BA3B47" w:rsidP="00BA3B47">
      <w:pPr>
        <w:ind w:right="-1"/>
        <w:jc w:val="both"/>
        <w:rPr>
          <w:rFonts w:ascii="Arial" w:hAnsi="Arial" w:cs="Arial"/>
          <w:bCs/>
          <w:sz w:val="20"/>
          <w:szCs w:val="20"/>
          <w:lang w:val="et-EE"/>
        </w:rPr>
      </w:pPr>
      <w:r w:rsidRPr="00003F84">
        <w:rPr>
          <w:rFonts w:ascii="Arial" w:hAnsi="Arial" w:cs="Arial"/>
          <w:bCs/>
          <w:sz w:val="20"/>
          <w:szCs w:val="20"/>
          <w:lang w:val="et-EE"/>
        </w:rPr>
        <w:t>•</w:t>
      </w:r>
      <w:r w:rsidRPr="00003F84">
        <w:rPr>
          <w:rFonts w:ascii="Arial" w:hAnsi="Arial" w:cs="Arial"/>
          <w:bCs/>
          <w:sz w:val="20"/>
          <w:szCs w:val="20"/>
          <w:lang w:val="et-EE"/>
        </w:rPr>
        <w:tab/>
        <w:t>ärihuvide deklareerimise ning huvide konfliktist hoidumise kord, mis täpsustab eetikakoodeksiga kehtestatud üldprintsiipe ning määratleb iga töötaja konkreetsed tegevused huvide konflikti korral, sh kingituste vastuvõtmise ja teenustest keeldumise tingimused. Ühtlasi määratleb isikute ringi, kes on kohustatud minimaalselt üks kord aastas esitama isiklike majanduslike huvide deklaratsiooni, mis hõlmab andmeid töötajate ning nendega seotud isikute osaluste kohta äriühingutes, kuulumist äriühingute või muude juriidiliste isikute juhtorganitesse, kuulumist erialaliitudesse, kehtivate majandustegevuste registreeringute informatsiooni ning muud võimalikku huvide konflikti võimaldavate andmete edastamist.;</w:t>
      </w:r>
    </w:p>
    <w:p w14:paraId="65CD1BCE" w14:textId="77777777" w:rsidR="00BA3B47" w:rsidRPr="00003F84" w:rsidRDefault="00BA3B47" w:rsidP="00BA3B47">
      <w:pPr>
        <w:ind w:right="-1"/>
        <w:jc w:val="both"/>
        <w:rPr>
          <w:rFonts w:ascii="Arial" w:hAnsi="Arial" w:cs="Arial"/>
          <w:bCs/>
          <w:sz w:val="20"/>
          <w:szCs w:val="20"/>
          <w:lang w:val="et-EE"/>
        </w:rPr>
      </w:pPr>
      <w:r w:rsidRPr="00003F84">
        <w:rPr>
          <w:rFonts w:ascii="Arial" w:hAnsi="Arial" w:cs="Arial"/>
          <w:bCs/>
          <w:sz w:val="20"/>
          <w:szCs w:val="20"/>
          <w:lang w:val="et-EE"/>
        </w:rPr>
        <w:t>•</w:t>
      </w:r>
      <w:r w:rsidRPr="00003F84">
        <w:rPr>
          <w:rFonts w:ascii="Arial" w:hAnsi="Arial" w:cs="Arial"/>
          <w:bCs/>
          <w:sz w:val="20"/>
          <w:szCs w:val="20"/>
          <w:lang w:val="et-EE"/>
        </w:rPr>
        <w:tab/>
        <w:t xml:space="preserve">regulaarsed korruptsiooniennetuse sisekoolitused uutele töötajatele. </w:t>
      </w:r>
    </w:p>
    <w:p w14:paraId="08B0A773" w14:textId="77777777" w:rsidR="00BA3B47" w:rsidRPr="00003F84" w:rsidRDefault="00BA3B47" w:rsidP="00BA3B47">
      <w:pPr>
        <w:ind w:right="-1"/>
        <w:jc w:val="both"/>
        <w:rPr>
          <w:rFonts w:ascii="Arial" w:hAnsi="Arial" w:cs="Arial"/>
          <w:bCs/>
          <w:sz w:val="20"/>
          <w:szCs w:val="20"/>
          <w:lang w:val="et-EE"/>
        </w:rPr>
      </w:pPr>
      <w:r w:rsidRPr="00003F84">
        <w:rPr>
          <w:rFonts w:ascii="Arial" w:hAnsi="Arial" w:cs="Arial"/>
          <w:bCs/>
          <w:sz w:val="20"/>
          <w:szCs w:val="20"/>
          <w:lang w:val="et-EE"/>
        </w:rPr>
        <w:t xml:space="preserve"> </w:t>
      </w:r>
    </w:p>
    <w:p w14:paraId="2AF20CB9" w14:textId="15FA3858" w:rsidR="00953CA7" w:rsidRPr="00003F84" w:rsidRDefault="00BA3B47" w:rsidP="00BA3B47">
      <w:pPr>
        <w:ind w:right="-1"/>
        <w:jc w:val="both"/>
        <w:rPr>
          <w:rFonts w:ascii="Arial" w:hAnsi="Arial" w:cs="Arial"/>
          <w:bCs/>
          <w:sz w:val="20"/>
          <w:szCs w:val="20"/>
          <w:lang w:val="et-EE"/>
        </w:rPr>
      </w:pPr>
      <w:r w:rsidRPr="00003F84">
        <w:rPr>
          <w:rFonts w:ascii="Arial" w:hAnsi="Arial" w:cs="Arial"/>
          <w:bCs/>
          <w:sz w:val="20"/>
          <w:szCs w:val="20"/>
          <w:lang w:val="et-EE"/>
        </w:rPr>
        <w:t>Lisaks huvide deklaratsioonides esitatule on RKAS majandusaasta auditi kohustuslane, mille raames hinnatakse ja analüüsitakse sõltumatu audiitorettevõtja poolt ka võimalikke pettuse riske, sh huvide konflikti (realiseerumise) situatsioone ning tehinguid seotud osapooltega. 202</w:t>
      </w:r>
      <w:r w:rsidR="003A56C5" w:rsidRPr="00003F84">
        <w:rPr>
          <w:rFonts w:ascii="Arial" w:hAnsi="Arial" w:cs="Arial"/>
          <w:bCs/>
          <w:sz w:val="20"/>
          <w:szCs w:val="20"/>
          <w:lang w:val="et-EE"/>
        </w:rPr>
        <w:t>4</w:t>
      </w:r>
      <w:r w:rsidRPr="00003F84">
        <w:rPr>
          <w:rFonts w:ascii="Arial" w:hAnsi="Arial" w:cs="Arial"/>
          <w:bCs/>
          <w:sz w:val="20"/>
          <w:szCs w:val="20"/>
          <w:lang w:val="et-EE"/>
        </w:rPr>
        <w:t>. aastal võimaliku huvide konflikti või korruptsiooni kahtlusega seotud tegevusi ettevõtte töötajate ning juht- ja kontrollorganite liikmete seas ei tuvastatud.</w:t>
      </w:r>
    </w:p>
    <w:p w14:paraId="7D3EE90E" w14:textId="086807A4" w:rsidR="004232FA" w:rsidRPr="00003F84" w:rsidRDefault="00A2276F" w:rsidP="004232FA">
      <w:pPr>
        <w:pStyle w:val="Heading4"/>
        <w:rPr>
          <w:rFonts w:ascii="Arial" w:hAnsi="Arial" w:cs="Arial"/>
          <w:sz w:val="20"/>
          <w:szCs w:val="20"/>
        </w:rPr>
      </w:pPr>
      <w:bookmarkStart w:id="4" w:name="_Hlk355646"/>
      <w:bookmarkEnd w:id="3"/>
      <w:r w:rsidRPr="00003F84">
        <w:rPr>
          <w:rFonts w:ascii="Arial" w:hAnsi="Arial" w:cs="Arial"/>
          <w:sz w:val="20"/>
          <w:szCs w:val="20"/>
        </w:rPr>
        <w:t>4</w:t>
      </w:r>
      <w:r w:rsidR="004232FA" w:rsidRPr="00003F84">
        <w:rPr>
          <w:rFonts w:ascii="Arial" w:hAnsi="Arial" w:cs="Arial"/>
          <w:sz w:val="20"/>
          <w:szCs w:val="20"/>
        </w:rPr>
        <w:t>. Juhatuse eesmärkide täitmine</w:t>
      </w:r>
    </w:p>
    <w:p w14:paraId="717FC0FC" w14:textId="0AC6FB0E" w:rsidR="004232FA" w:rsidRPr="00003F84" w:rsidRDefault="00D60C9D" w:rsidP="009D1024">
      <w:pPr>
        <w:ind w:right="-1"/>
        <w:jc w:val="both"/>
        <w:rPr>
          <w:rFonts w:ascii="Arial" w:hAnsi="Arial" w:cs="Arial"/>
          <w:i/>
          <w:iCs/>
          <w:color w:val="007BB8"/>
          <w:sz w:val="20"/>
          <w:szCs w:val="20"/>
          <w:lang w:val="et-EE"/>
        </w:rPr>
      </w:pPr>
      <w:r w:rsidRPr="00003F84">
        <w:rPr>
          <w:rFonts w:ascii="Arial" w:hAnsi="Arial" w:cs="Arial"/>
          <w:i/>
          <w:iCs/>
          <w:color w:val="007BB8"/>
          <w:sz w:val="20"/>
          <w:szCs w:val="20"/>
          <w:lang w:val="et-EE"/>
        </w:rPr>
        <w:t>4.1. Finantseesmärgid</w:t>
      </w:r>
    </w:p>
    <w:p w14:paraId="03140A15" w14:textId="30223150" w:rsidR="003A56C5" w:rsidRPr="00003F84" w:rsidRDefault="00630E69" w:rsidP="003A56C5">
      <w:pPr>
        <w:jc w:val="both"/>
        <w:rPr>
          <w:rFonts w:ascii="Arial" w:hAnsi="Arial" w:cs="Arial"/>
          <w:sz w:val="20"/>
          <w:szCs w:val="20"/>
          <w:lang w:val="et-EE"/>
        </w:rPr>
      </w:pPr>
      <w:r w:rsidRPr="00003F84">
        <w:rPr>
          <w:rFonts w:ascii="Arial" w:hAnsi="Arial" w:cs="Arial"/>
          <w:sz w:val="20"/>
          <w:szCs w:val="20"/>
          <w:lang w:val="et-EE"/>
        </w:rPr>
        <w:t>Äriühing</w:t>
      </w:r>
      <w:r w:rsidR="003A56C5" w:rsidRPr="00003F84">
        <w:rPr>
          <w:rFonts w:ascii="Arial" w:hAnsi="Arial" w:cs="Arial"/>
          <w:sz w:val="20"/>
          <w:szCs w:val="20"/>
          <w:lang w:val="et-EE"/>
        </w:rPr>
        <w:t xml:space="preserve"> täitis kõik majandusaastaks püstitatud olulisemad finantseesmärgid. </w:t>
      </w:r>
      <w:r w:rsidRPr="00003F84">
        <w:rPr>
          <w:rFonts w:ascii="Arial" w:hAnsi="Arial" w:cs="Arial"/>
          <w:sz w:val="20"/>
          <w:szCs w:val="20"/>
          <w:lang w:val="et-EE"/>
        </w:rPr>
        <w:t>RKAS</w:t>
      </w:r>
      <w:r w:rsidR="003A56C5" w:rsidRPr="00003F84">
        <w:rPr>
          <w:rFonts w:ascii="Arial" w:hAnsi="Arial" w:cs="Arial"/>
          <w:sz w:val="20"/>
          <w:szCs w:val="20"/>
          <w:lang w:val="et-EE"/>
        </w:rPr>
        <w:t xml:space="preserve"> netovara moodustas majandusaasta lõpu seisuga 515,7 mln eurot (2023. majandusaastal 465,2 mln eurot) ja käibekapital 44,6 mln eurot (eelmisel majandusaastal 15,9 mln eurot), müügitulu teeniti 186,0 mln eurot (eelmisel majandusaastal 158,5 mln eurot) ning puhaskasumiks kujunes 67,8 mln eurot (eelmisel majandusaastal 34,3 mln eurot). </w:t>
      </w:r>
      <w:r w:rsidRPr="00003F84">
        <w:rPr>
          <w:rFonts w:ascii="Arial" w:hAnsi="Arial" w:cs="Arial"/>
          <w:sz w:val="20"/>
          <w:szCs w:val="20"/>
          <w:lang w:val="et-EE"/>
        </w:rPr>
        <w:t>RKAS</w:t>
      </w:r>
      <w:r w:rsidR="003A56C5" w:rsidRPr="00003F84">
        <w:rPr>
          <w:rFonts w:ascii="Arial" w:hAnsi="Arial" w:cs="Arial"/>
          <w:sz w:val="20"/>
          <w:szCs w:val="20"/>
          <w:lang w:val="et-EE"/>
        </w:rPr>
        <w:t xml:space="preserve"> püsis nõutud riigieelarve tasakaalulimiidi piires ning hoidis netovõlakoormuse kokkulepitud taset. Tasakaalulimiidi tulemuse kujunemist mõjutasid peamiselt planeeritust suurem mittevajaliku vara müük ja puhaskasum. 2024. aastaks lubatud positiivne mõju riigieelarve tasakaalupositsioonile oli +6,2 mln eur (eesmärk), </w:t>
      </w:r>
      <w:r w:rsidR="003A56C5" w:rsidRPr="00003F84">
        <w:rPr>
          <w:rFonts w:ascii="Arial" w:hAnsi="Arial" w:cs="Arial"/>
          <w:b/>
          <w:bCs/>
          <w:sz w:val="20"/>
          <w:szCs w:val="20"/>
          <w:lang w:val="et-EE"/>
        </w:rPr>
        <w:t>tegelik mõju tasakaalupositsioonile oli parem, summas +13,1 mln eurot. </w:t>
      </w:r>
      <w:r w:rsidRPr="00003F84">
        <w:rPr>
          <w:rFonts w:ascii="Arial" w:hAnsi="Arial" w:cs="Arial"/>
          <w:sz w:val="20"/>
          <w:szCs w:val="20"/>
          <w:lang w:val="et-EE"/>
        </w:rPr>
        <w:t>RKAS</w:t>
      </w:r>
      <w:r w:rsidR="003A56C5" w:rsidRPr="00003F84">
        <w:rPr>
          <w:rFonts w:ascii="Arial" w:hAnsi="Arial" w:cs="Arial"/>
          <w:sz w:val="20"/>
          <w:szCs w:val="20"/>
          <w:lang w:val="et-EE"/>
        </w:rPr>
        <w:t xml:space="preserve"> </w:t>
      </w:r>
      <w:r w:rsidR="003A56C5" w:rsidRPr="00003F84">
        <w:rPr>
          <w:rFonts w:ascii="Arial" w:hAnsi="Arial" w:cs="Arial"/>
          <w:b/>
          <w:bCs/>
          <w:sz w:val="20"/>
          <w:szCs w:val="20"/>
          <w:lang w:val="et-EE"/>
        </w:rPr>
        <w:t>omakapitali tootlus oli 2024.aastal 13,8%,</w:t>
      </w:r>
      <w:r w:rsidR="003A56C5" w:rsidRPr="00003F84">
        <w:rPr>
          <w:rFonts w:ascii="Arial" w:hAnsi="Arial" w:cs="Arial"/>
          <w:sz w:val="20"/>
          <w:szCs w:val="20"/>
          <w:lang w:val="et-EE"/>
        </w:rPr>
        <w:t xml:space="preserve"> aasta lõpus nõukogu poolt kinnitatud eesmärk oli 10,9%. </w:t>
      </w:r>
    </w:p>
    <w:p w14:paraId="32D387B2" w14:textId="77777777" w:rsidR="003A56C5" w:rsidRPr="00003F84" w:rsidRDefault="003A56C5" w:rsidP="003A56C5">
      <w:pPr>
        <w:jc w:val="both"/>
        <w:rPr>
          <w:rFonts w:ascii="Arial" w:hAnsi="Arial" w:cs="Arial"/>
          <w:sz w:val="20"/>
          <w:szCs w:val="20"/>
          <w:highlight w:val="yellow"/>
          <w:lang w:val="et-EE"/>
        </w:rPr>
      </w:pPr>
    </w:p>
    <w:p w14:paraId="780976C1" w14:textId="62199730" w:rsidR="003A56C5" w:rsidRPr="00003F84" w:rsidRDefault="003A56C5" w:rsidP="003A56C5">
      <w:pPr>
        <w:jc w:val="both"/>
        <w:rPr>
          <w:rFonts w:ascii="Arial" w:hAnsi="Arial" w:cs="Arial"/>
          <w:sz w:val="20"/>
          <w:szCs w:val="20"/>
          <w:lang w:val="et-EE"/>
        </w:rPr>
      </w:pPr>
      <w:r w:rsidRPr="00003F84">
        <w:rPr>
          <w:rFonts w:ascii="Arial" w:hAnsi="Arial" w:cs="Arial"/>
          <w:color w:val="000000"/>
          <w:sz w:val="20"/>
          <w:szCs w:val="20"/>
          <w:lang w:val="et-EE"/>
        </w:rPr>
        <w:t xml:space="preserve">RKAS on kinnisvaraarenduses keskendunud eriotstarbeliste hoonete (nt päästehooned, politseihooned, koolimajad jt) ning büroo- ning teeninduspindade arendamisele. 2024. aasta 12 kuu </w:t>
      </w:r>
      <w:r w:rsidRPr="00003F84">
        <w:rPr>
          <w:rFonts w:ascii="Arial" w:hAnsi="Arial" w:cs="Arial"/>
          <w:b/>
          <w:bCs/>
          <w:color w:val="000000"/>
          <w:sz w:val="20"/>
          <w:szCs w:val="20"/>
          <w:lang w:val="et-EE"/>
        </w:rPr>
        <w:t>jooksul teostati kinnisvarainvesteeringuid kokku 60,1 mln eurot</w:t>
      </w:r>
      <w:r w:rsidRPr="00003F84">
        <w:rPr>
          <w:rFonts w:ascii="Arial" w:hAnsi="Arial" w:cs="Arial"/>
          <w:color w:val="000000"/>
          <w:sz w:val="20"/>
          <w:szCs w:val="20"/>
          <w:lang w:val="et-EE"/>
        </w:rPr>
        <w:t xml:space="preserve"> (2023. aasta samal perioodil 58,4 mln eurot). Suurimad valminud, või töös olevad investeeringuprojektid olid Tallinnas Loodusmaja ehitamine 17,6 mln eurot, Tartu kohtumaja rekonstrueerimine 9,8 mln eurot, Rüütelkonna hoone rekonstrueerimine 7,9 mln eurot, Narva kordonihoone rekonstrueerimine 6,4 mln eurot ning Paide kohtu ja riigimaja 3,4 mln eurot. </w:t>
      </w:r>
      <w:r w:rsidRPr="00003F84">
        <w:rPr>
          <w:rFonts w:ascii="Arial" w:hAnsi="Arial" w:cs="Arial"/>
          <w:sz w:val="20"/>
          <w:szCs w:val="20"/>
          <w:lang w:val="et-EE"/>
        </w:rPr>
        <w:t>Klientidele anti suurematest valminud arendusobjektidest üle Türi Päästekomando (Tehnika tn 6, Türi), Viljandi Päästekomando (</w:t>
      </w:r>
      <w:hyperlink r:id="rId11" w:history="1">
        <w:r w:rsidRPr="00003F84">
          <w:rPr>
            <w:rFonts w:ascii="Arial" w:hAnsi="Arial" w:cs="Arial"/>
            <w:sz w:val="20"/>
            <w:szCs w:val="20"/>
            <w:lang w:val="et-EE"/>
          </w:rPr>
          <w:t>Metsküla tee 1, Viljandi</w:t>
        </w:r>
      </w:hyperlink>
      <w:r w:rsidRPr="00003F84">
        <w:rPr>
          <w:rFonts w:ascii="Arial" w:hAnsi="Arial" w:cs="Arial"/>
          <w:sz w:val="20"/>
          <w:szCs w:val="20"/>
          <w:lang w:val="et-EE"/>
        </w:rPr>
        <w:t xml:space="preserve">), Pärnu Riigimaja (Roheline tn 64, Pärnu), Politsei- ja Piirivalveameti Pärnu üksik-jalaväepataljoni rekonstrueeritud laatsaretihoone (A.H.Tammsaare pst 70/1, Pärnu), Keskkonnaameti Türi kontorihoone (Wiedemanni 13, Türi), Paide kohtu- ja riigimaja (Tallinna tn 18, Paide), Paide päästekomando (Järve tee 4, Paide), Haapsalu päästekomando (Tallinna mnt 85, Uuemõisa alevik, Lääne maakond), Kilingi-Nõmme uus </w:t>
      </w:r>
      <w:r w:rsidRPr="00003F84">
        <w:rPr>
          <w:rFonts w:ascii="Arial" w:hAnsi="Arial" w:cs="Arial"/>
          <w:sz w:val="20"/>
          <w:szCs w:val="20"/>
          <w:lang w:val="et-EE"/>
        </w:rPr>
        <w:lastRenderedPageBreak/>
        <w:t>siseturvalisuse ühishoone (Pärnu tn 79, Kilingi-Nõmme), Rüütelkonna hoone rekonstrueerimine (</w:t>
      </w:r>
      <w:hyperlink r:id="rId12" w:history="1">
        <w:r w:rsidRPr="00003F84">
          <w:rPr>
            <w:rFonts w:ascii="Arial" w:hAnsi="Arial" w:cs="Arial"/>
            <w:sz w:val="20"/>
            <w:szCs w:val="20"/>
            <w:lang w:val="et-EE"/>
          </w:rPr>
          <w:t>Kiriku plats 1 // Kohtu tn 1 // Toom-Rüütli tn 2, Kesklinna linnaosa, Tallinn</w:t>
        </w:r>
      </w:hyperlink>
      <w:r w:rsidRPr="00003F84">
        <w:rPr>
          <w:rFonts w:ascii="Arial" w:hAnsi="Arial" w:cs="Arial"/>
          <w:sz w:val="20"/>
          <w:szCs w:val="20"/>
          <w:lang w:val="et-EE"/>
        </w:rPr>
        <w:t xml:space="preserve">). Kinnisvara arenduses 2024. aastaks planeeritud </w:t>
      </w:r>
      <w:r w:rsidRPr="00003F84">
        <w:rPr>
          <w:rFonts w:ascii="Arial" w:hAnsi="Arial" w:cs="Arial"/>
          <w:b/>
          <w:bCs/>
          <w:sz w:val="20"/>
          <w:szCs w:val="20"/>
          <w:lang w:val="et-EE"/>
        </w:rPr>
        <w:t xml:space="preserve">investeeringuid teostati 101% </w:t>
      </w:r>
      <w:r w:rsidRPr="00003F84">
        <w:rPr>
          <w:rFonts w:ascii="Arial" w:hAnsi="Arial" w:cs="Arial"/>
          <w:sz w:val="20"/>
          <w:szCs w:val="20"/>
          <w:lang w:val="et-EE"/>
        </w:rPr>
        <w:t>ulatuses. Olulisemad 2024. aastal valminud teenusprojektid olid Narva Eesti gümnaasiumi ja põhikooli uus õppekompleks (Hariduse 3, Narva), Maaelu Teadmuskeskuse „venlo“ tüüpi kasvuhoone (Muru 5, Jõgeva alevik)</w:t>
      </w:r>
      <w:r w:rsidR="006A4253">
        <w:rPr>
          <w:rFonts w:ascii="Arial" w:hAnsi="Arial" w:cs="Arial"/>
          <w:sz w:val="20"/>
          <w:szCs w:val="20"/>
          <w:lang w:val="et-EE"/>
        </w:rPr>
        <w:t xml:space="preserve"> ning</w:t>
      </w:r>
      <w:r w:rsidRPr="00003F84">
        <w:rPr>
          <w:rFonts w:ascii="Arial" w:hAnsi="Arial" w:cs="Arial"/>
          <w:sz w:val="20"/>
          <w:szCs w:val="20"/>
          <w:lang w:val="et-EE"/>
        </w:rPr>
        <w:t xml:space="preserve"> Pärnumaa Kutsehariduskeskuse õppehoone võimla ja keemiaklassi rekonstrueerimine (Niidupargi tn 12, Pärnu).</w:t>
      </w:r>
    </w:p>
    <w:p w14:paraId="1E1DB8B6" w14:textId="77777777" w:rsidR="003A56C5" w:rsidRPr="00003F84" w:rsidRDefault="003A56C5" w:rsidP="003A56C5">
      <w:pPr>
        <w:jc w:val="both"/>
        <w:rPr>
          <w:rFonts w:ascii="Arial" w:hAnsi="Arial" w:cs="Arial"/>
          <w:sz w:val="20"/>
          <w:szCs w:val="20"/>
          <w:lang w:val="et-EE"/>
        </w:rPr>
      </w:pPr>
    </w:p>
    <w:p w14:paraId="7543D57C" w14:textId="77777777" w:rsidR="003A56C5" w:rsidRPr="00003F84" w:rsidRDefault="003A56C5" w:rsidP="003A56C5">
      <w:pPr>
        <w:jc w:val="both"/>
        <w:rPr>
          <w:rFonts w:ascii="Arial" w:eastAsia="Calibri" w:hAnsi="Arial" w:cs="Arial"/>
          <w:sz w:val="20"/>
          <w:szCs w:val="20"/>
          <w:lang w:val="et-EE"/>
        </w:rPr>
      </w:pPr>
      <w:r w:rsidRPr="00003F84">
        <w:rPr>
          <w:rFonts w:ascii="Arial" w:eastAsia="Calibri" w:hAnsi="Arial" w:cs="Arial"/>
          <w:bCs/>
          <w:sz w:val="20"/>
          <w:szCs w:val="20"/>
          <w:shd w:val="clear" w:color="auto" w:fill="FFFFFF"/>
          <w:lang w:val="et-EE"/>
        </w:rPr>
        <w:t xml:space="preserve">Jooksval ning eelnevatel majandusaastatel läbiviidud hangete tulemused mõjutavad RKAS hallatavate büroopindade ülalpidamiskulude kasvu. </w:t>
      </w:r>
      <w:r w:rsidRPr="00003F84">
        <w:rPr>
          <w:rFonts w:ascii="Arial" w:eastAsia="Calibri" w:hAnsi="Arial" w:cs="Arial"/>
          <w:sz w:val="20"/>
          <w:szCs w:val="20"/>
          <w:lang w:val="et-EE"/>
        </w:rPr>
        <w:t xml:space="preserve">Büroopinna ülalpidamiskulude kasvu mõõdikut arvutatakse 4 aasta libiseva keskmise põhjal ning võrreldakse tarbijahinna indeksi muudu 4 aasta libiseva keskmisega. 2024. aastal kinnisvara ülalpidamiskulude hinnakasv oli suhteliselt stabiilne - 5,5%. Tarbijahinnaindeksi 4 aasta libisev keskmine kasvas eelmisel aastal 9,2%-ni, seega </w:t>
      </w:r>
      <w:r w:rsidRPr="00003F84">
        <w:rPr>
          <w:rFonts w:ascii="Arial" w:eastAsia="Calibri" w:hAnsi="Arial" w:cs="Arial"/>
          <w:b/>
          <w:bCs/>
          <w:sz w:val="20"/>
          <w:szCs w:val="20"/>
          <w:lang w:val="et-EE"/>
        </w:rPr>
        <w:t>suutsime kinnisvarakulude hinnakasvu hoida oluliselt allpool üldisest hinnatõusust.</w:t>
      </w:r>
      <w:r w:rsidRPr="00003F84">
        <w:rPr>
          <w:rFonts w:ascii="Arial" w:eastAsia="Calibri" w:hAnsi="Arial" w:cs="Arial"/>
          <w:sz w:val="20"/>
          <w:szCs w:val="20"/>
          <w:lang w:val="et-EE"/>
        </w:rPr>
        <w:t xml:space="preserve"> </w:t>
      </w:r>
    </w:p>
    <w:p w14:paraId="1DEEA037" w14:textId="1004929E" w:rsidR="00D60C9D" w:rsidRPr="00003F84" w:rsidRDefault="00C53DD9" w:rsidP="00C53DD9">
      <w:pPr>
        <w:spacing w:before="100" w:beforeAutospacing="1" w:after="100" w:afterAutospacing="1" w:line="240" w:lineRule="auto"/>
        <w:rPr>
          <w:rFonts w:ascii="Arial" w:hAnsi="Arial" w:cs="Arial"/>
          <w:sz w:val="20"/>
          <w:szCs w:val="20"/>
          <w:lang w:val="et-EE"/>
        </w:rPr>
      </w:pPr>
      <w:r w:rsidRPr="00003F84">
        <w:rPr>
          <w:rFonts w:ascii="Arial" w:hAnsi="Arial" w:cs="Arial"/>
          <w:sz w:val="20"/>
          <w:szCs w:val="20"/>
          <w:lang w:val="et-EE" w:eastAsia="et-EE"/>
        </w:rPr>
        <w:t>Riigi ühe suurima hankijana korraldas</w:t>
      </w:r>
      <w:r w:rsidR="00187612" w:rsidRPr="00003F84">
        <w:rPr>
          <w:rFonts w:ascii="Arial" w:hAnsi="Arial" w:cs="Arial"/>
          <w:sz w:val="20"/>
          <w:szCs w:val="20"/>
          <w:lang w:val="et-EE" w:eastAsia="et-EE"/>
        </w:rPr>
        <w:t xml:space="preserve"> RKAS</w:t>
      </w:r>
      <w:r w:rsidRPr="00003F84">
        <w:rPr>
          <w:rFonts w:ascii="Arial" w:hAnsi="Arial" w:cs="Arial"/>
          <w:sz w:val="20"/>
          <w:szCs w:val="20"/>
          <w:lang w:val="et-EE" w:eastAsia="et-EE"/>
        </w:rPr>
        <w:t xml:space="preserve"> 2024. aastal 1091 hanget eeldatava maksumusega ligikaudu 453 mln eurot. Menetlusliikidest korralda</w:t>
      </w:r>
      <w:r w:rsidR="00187612" w:rsidRPr="00003F84">
        <w:rPr>
          <w:rFonts w:ascii="Arial" w:hAnsi="Arial" w:cs="Arial"/>
          <w:sz w:val="20"/>
          <w:szCs w:val="20"/>
          <w:lang w:val="et-EE" w:eastAsia="et-EE"/>
        </w:rPr>
        <w:t>ti</w:t>
      </w:r>
      <w:r w:rsidRPr="00003F84">
        <w:rPr>
          <w:rFonts w:ascii="Arial" w:hAnsi="Arial" w:cs="Arial"/>
          <w:sz w:val="20"/>
          <w:szCs w:val="20"/>
          <w:lang w:val="et-EE" w:eastAsia="et-EE"/>
        </w:rPr>
        <w:t xml:space="preserve"> arvuliselt kõige enam hankeid alla lihthanke piirmäära (70%), mille osakaal rahalises arvestuses oli ca 3,5% (eeldatava maksumuse alusel). Suurima rahalise maksumuse moodustasid avatud hankemenetlused kogusummas ligikaudu 407 mln eurot (ca 90% hangete rahalisest mahust). Hankeobjekti järgi liigitatuna on suurema arvulise osakaaluga ehitushanked, moodustades ligikaudu 56% kõigist hangetest ning 50% rahalises arvestuses (eeldatava maksumuse alusel).</w:t>
      </w:r>
    </w:p>
    <w:p w14:paraId="14CE228F" w14:textId="76262876" w:rsidR="00D60C9D" w:rsidRDefault="00187612" w:rsidP="00E56939">
      <w:pPr>
        <w:ind w:right="-1"/>
        <w:jc w:val="both"/>
        <w:rPr>
          <w:rFonts w:ascii="Arial" w:hAnsi="Arial" w:cs="Arial"/>
          <w:sz w:val="20"/>
          <w:szCs w:val="20"/>
          <w:lang w:val="et-EE"/>
        </w:rPr>
      </w:pPr>
      <w:r w:rsidRPr="00003F84">
        <w:rPr>
          <w:rFonts w:ascii="Arial" w:hAnsi="Arial" w:cs="Arial"/>
          <w:sz w:val="20"/>
          <w:szCs w:val="20"/>
          <w:lang w:val="et-EE"/>
        </w:rPr>
        <w:t>RKAS</w:t>
      </w:r>
      <w:r w:rsidR="00D60C9D" w:rsidRPr="00003F84">
        <w:rPr>
          <w:rFonts w:ascii="Arial" w:hAnsi="Arial" w:cs="Arial"/>
          <w:sz w:val="20"/>
          <w:szCs w:val="20"/>
          <w:lang w:val="et-EE"/>
        </w:rPr>
        <w:t xml:space="preserve"> on Life IP BuildEST projekti partner. Projekt algas 2022. aastal ja kestab aastani 2028. Life IP BuildEST ehk renoveerimismaraton on projekt, mille käigus uuendatakse ja viiakse ellu Eesti hoonete rekonstrueerimise pikaajalise strateegia eesmärke ning tegeletakse rohepöördega hoonete energiatõhususe ja kliimakindluse vaates. Projekti suurem eesmärk on, et keskkonna ja kliima teemad oleks tihedalt seotud ehitatud keskkonna arendamisega, mis tähendab, et see peab toimuma terviklikult, kestlikult ja pikka vaadet silmas pidades. Hoonete renoveerimismaratonil on otsene seos Eesti kliimapoliitika eesmärkide saavutamisega ning BuildEST projektil on rohepöördes keskne koht. Üks RKASi ülesandeid antud projektis on korraldada projekteerimine ja renoveerimine 3 suuremal näidisobjektil. 2024. aastal lõpetati Võru Riigimaja ja Haapsalu riigimaja projekteerimine.</w:t>
      </w:r>
      <w:r w:rsidR="003534FA" w:rsidRPr="00003F84">
        <w:rPr>
          <w:rFonts w:ascii="Arial" w:hAnsi="Arial" w:cs="Arial"/>
          <w:sz w:val="20"/>
          <w:szCs w:val="20"/>
          <w:lang w:val="et-EE"/>
        </w:rPr>
        <w:t xml:space="preserve"> </w:t>
      </w:r>
      <w:r w:rsidR="00D60C9D" w:rsidRPr="00003F84">
        <w:rPr>
          <w:rFonts w:ascii="Arial" w:hAnsi="Arial" w:cs="Arial"/>
          <w:sz w:val="20"/>
          <w:szCs w:val="20"/>
          <w:lang w:val="et-EE"/>
        </w:rPr>
        <w:t>Võru riigimaja ehitustööde hange toimub 2025 aasta algul (hange välja kuulutatud). Life IP BuildEST projekti kogueelarve on ca 16,3 miljonit eurot, millest Euroopa institutsioonide toetus on 9,5 miljonit. Seda rahastab Euroopa Kliima-, Infrastruktuuri- ja Keskkonnaagentuur (CINEA) Life IP (Integrated Projects) programmi kaudu, mis on mõeldud keskkonna- ja kliimameetmete projektidele. Projektil on kokku 17 partnerit sh Tallinna Tehnikaülikool ning Eesti Kunstiakadeemia.</w:t>
      </w:r>
    </w:p>
    <w:p w14:paraId="4B6756CE" w14:textId="77777777" w:rsidR="00E56939" w:rsidRPr="00E56939" w:rsidRDefault="00E56939" w:rsidP="00E56939">
      <w:pPr>
        <w:ind w:right="-1"/>
        <w:jc w:val="both"/>
        <w:rPr>
          <w:rFonts w:ascii="Arial" w:hAnsi="Arial" w:cs="Arial"/>
          <w:sz w:val="20"/>
          <w:szCs w:val="20"/>
          <w:lang w:val="et-EE"/>
        </w:rPr>
      </w:pPr>
    </w:p>
    <w:p w14:paraId="4310888A" w14:textId="7EE7C826" w:rsidR="00D60C9D" w:rsidRPr="00003F84" w:rsidRDefault="00D60C9D" w:rsidP="00D60C9D">
      <w:pPr>
        <w:shd w:val="clear" w:color="auto" w:fill="FFFFFF"/>
        <w:spacing w:after="216"/>
        <w:jc w:val="both"/>
        <w:outlineLvl w:val="4"/>
        <w:rPr>
          <w:rFonts w:ascii="Arial" w:hAnsi="Arial" w:cs="Arial"/>
          <w:sz w:val="20"/>
          <w:szCs w:val="20"/>
          <w:lang w:val="et-EE"/>
        </w:rPr>
      </w:pPr>
      <w:r w:rsidRPr="00003F84">
        <w:rPr>
          <w:rFonts w:ascii="Arial" w:hAnsi="Arial" w:cs="Arial"/>
          <w:color w:val="000000"/>
          <w:sz w:val="20"/>
          <w:szCs w:val="20"/>
          <w:lang w:val="et-EE" w:eastAsia="et-EE"/>
        </w:rPr>
        <w:t>Kantar Emori läbi viidud tööandjate maine uuringu kohaselt kuulub Riigi Kinnisvarale avaliku sektori tööandja 10.koht. „</w:t>
      </w:r>
      <w:r w:rsidRPr="00003F84">
        <w:rPr>
          <w:rFonts w:ascii="Arial" w:hAnsi="Arial" w:cs="Arial"/>
          <w:sz w:val="20"/>
          <w:szCs w:val="20"/>
          <w:lang w:val="et-EE"/>
        </w:rPr>
        <w:t xml:space="preserve">2024. Aasta puitehitis” on Rae riigigümnaasium, „Aasta ehitusprojekt 2024" on Narva Hariduskompleks (Narva Eesti kool ja lasteaed). </w:t>
      </w:r>
      <w:r w:rsidR="00187612" w:rsidRPr="00003F84">
        <w:rPr>
          <w:rFonts w:ascii="Arial" w:hAnsi="Arial" w:cs="Arial"/>
          <w:sz w:val="20"/>
          <w:szCs w:val="20"/>
          <w:lang w:val="et-EE"/>
        </w:rPr>
        <w:t>RKAS sai 2</w:t>
      </w:r>
      <w:r w:rsidRPr="00003F84">
        <w:rPr>
          <w:rFonts w:ascii="Arial" w:hAnsi="Arial" w:cs="Arial"/>
          <w:sz w:val="20"/>
          <w:szCs w:val="20"/>
          <w:lang w:val="et-EE"/>
        </w:rPr>
        <w:t>024 Muin</w:t>
      </w:r>
      <w:r w:rsidR="006C6AF3">
        <w:rPr>
          <w:rFonts w:ascii="Arial" w:hAnsi="Arial" w:cs="Arial"/>
          <w:sz w:val="20"/>
          <w:szCs w:val="20"/>
          <w:lang w:val="et-EE"/>
        </w:rPr>
        <w:t>sus</w:t>
      </w:r>
      <w:r w:rsidRPr="00003F84">
        <w:rPr>
          <w:rFonts w:ascii="Arial" w:hAnsi="Arial" w:cs="Arial"/>
          <w:sz w:val="20"/>
          <w:szCs w:val="20"/>
          <w:lang w:val="et-EE"/>
        </w:rPr>
        <w:t>kaitseameti aastaauhinnad: hästi restaureeritud kunstipärandi kategoorias pälvis aastaauhinna Eestimaa rüütelkonna hoone plafoonmaal ja hästi restaureeritud mälestise kategoorias sai aastaauhinna aga Eestimaa rüütelkonna hoone. Hästi restaureeritud interjööri kategoorias oli nomineeritud Valga kohtu- ja riigimaja.</w:t>
      </w:r>
    </w:p>
    <w:p w14:paraId="0CCA1F44" w14:textId="5A778A77" w:rsidR="00FE1934" w:rsidRPr="00003F84" w:rsidRDefault="00D60C9D" w:rsidP="00D60C9D">
      <w:pPr>
        <w:jc w:val="both"/>
        <w:rPr>
          <w:rFonts w:ascii="Arial" w:hAnsi="Arial" w:cs="Arial"/>
          <w:i/>
          <w:iCs/>
          <w:color w:val="007BB8"/>
          <w:sz w:val="20"/>
          <w:szCs w:val="20"/>
          <w:lang w:val="et-EE"/>
        </w:rPr>
      </w:pPr>
      <w:r w:rsidRPr="00003F84">
        <w:rPr>
          <w:rFonts w:ascii="Arial" w:hAnsi="Arial" w:cs="Arial"/>
          <w:i/>
          <w:iCs/>
          <w:color w:val="007BB8"/>
          <w:sz w:val="20"/>
          <w:szCs w:val="20"/>
          <w:lang w:val="et-EE"/>
        </w:rPr>
        <w:t>4.2.</w:t>
      </w:r>
      <w:r w:rsidRPr="00003F84">
        <w:rPr>
          <w:rFonts w:ascii="Arial" w:hAnsi="Arial" w:cs="Arial"/>
          <w:i/>
          <w:iCs/>
          <w:color w:val="007BB8"/>
          <w:sz w:val="20"/>
          <w:szCs w:val="20"/>
          <w:lang w:val="et-EE"/>
        </w:rPr>
        <w:tab/>
      </w:r>
      <w:r w:rsidR="00DF2863" w:rsidRPr="00003F84">
        <w:rPr>
          <w:rFonts w:ascii="Arial" w:hAnsi="Arial" w:cs="Arial"/>
          <w:i/>
          <w:iCs/>
          <w:color w:val="007BB8"/>
          <w:sz w:val="20"/>
          <w:szCs w:val="20"/>
          <w:lang w:val="et-EE"/>
        </w:rPr>
        <w:t xml:space="preserve"> </w:t>
      </w:r>
      <w:r w:rsidR="00FE1934" w:rsidRPr="00003F84">
        <w:rPr>
          <w:rFonts w:ascii="Arial" w:hAnsi="Arial" w:cs="Arial"/>
          <w:i/>
          <w:iCs/>
          <w:color w:val="007BB8"/>
          <w:sz w:val="20"/>
          <w:szCs w:val="20"/>
          <w:lang w:val="et-EE"/>
        </w:rPr>
        <w:t>Kliendikogemuse kujundamine </w:t>
      </w:r>
    </w:p>
    <w:p w14:paraId="49050617" w14:textId="022AE1E2" w:rsidR="00DF2863" w:rsidRPr="00003F84" w:rsidRDefault="00187612" w:rsidP="00187612">
      <w:pPr>
        <w:jc w:val="both"/>
        <w:rPr>
          <w:rFonts w:ascii="Arial" w:hAnsi="Arial" w:cs="Arial"/>
          <w:color w:val="000000"/>
          <w:sz w:val="20"/>
          <w:szCs w:val="20"/>
          <w:lang w:val="et-EE"/>
        </w:rPr>
      </w:pPr>
      <w:r w:rsidRPr="00003F84">
        <w:rPr>
          <w:rFonts w:ascii="Arial" w:hAnsi="Arial" w:cs="Arial"/>
          <w:color w:val="002451"/>
          <w:sz w:val="20"/>
          <w:szCs w:val="20"/>
          <w:lang w:val="et-EE" w:eastAsia="et-EE"/>
        </w:rPr>
        <w:t>RKAS</w:t>
      </w:r>
      <w:r w:rsidR="00FE1934" w:rsidRPr="00003F84">
        <w:rPr>
          <w:rFonts w:ascii="Arial" w:hAnsi="Arial" w:cs="Arial"/>
          <w:color w:val="000000"/>
          <w:sz w:val="20"/>
          <w:szCs w:val="20"/>
          <w:lang w:val="et-EE"/>
        </w:rPr>
        <w:t xml:space="preserve"> on oma tegevuses seadnud kesksele kohale klientide rahulolu ning iga kliendigrupi vajadustega suhestume personaalselt. Kliendirahulolu mõõtmiseks kasuta</w:t>
      </w:r>
      <w:r w:rsidRPr="00003F84">
        <w:rPr>
          <w:rFonts w:ascii="Arial" w:hAnsi="Arial" w:cs="Arial"/>
          <w:color w:val="000000"/>
          <w:sz w:val="20"/>
          <w:szCs w:val="20"/>
          <w:lang w:val="et-EE"/>
        </w:rPr>
        <w:t>b RKAS</w:t>
      </w:r>
      <w:r w:rsidR="00FE1934" w:rsidRPr="00003F84">
        <w:rPr>
          <w:rFonts w:ascii="Arial" w:hAnsi="Arial" w:cs="Arial"/>
          <w:color w:val="000000"/>
          <w:sz w:val="20"/>
          <w:szCs w:val="20"/>
          <w:lang w:val="et-EE"/>
        </w:rPr>
        <w:t xml:space="preserve"> nii kvalitatiivseid kui kvantitatiivseid meetodeid. Vahetut tagasisidet klientide eesmärkide ja vajaduste osas </w:t>
      </w:r>
      <w:r w:rsidRPr="00003F84">
        <w:rPr>
          <w:rFonts w:ascii="Arial" w:hAnsi="Arial" w:cs="Arial"/>
          <w:color w:val="000000"/>
          <w:sz w:val="20"/>
          <w:szCs w:val="20"/>
          <w:lang w:val="et-EE"/>
        </w:rPr>
        <w:t>edastatakse</w:t>
      </w:r>
      <w:r w:rsidR="00FE1934" w:rsidRPr="00003F84">
        <w:rPr>
          <w:rFonts w:ascii="Arial" w:hAnsi="Arial" w:cs="Arial"/>
          <w:color w:val="000000"/>
          <w:sz w:val="20"/>
          <w:szCs w:val="20"/>
          <w:lang w:val="et-EE"/>
        </w:rPr>
        <w:t xml:space="preserve"> iganädalastelt kliendikohtumistelt. Kaks korda aastas toimuvad kliendihommikud</w:t>
      </w:r>
      <w:r w:rsidRPr="00003F84">
        <w:rPr>
          <w:rFonts w:ascii="Arial" w:hAnsi="Arial" w:cs="Arial"/>
          <w:color w:val="000000"/>
          <w:sz w:val="20"/>
          <w:szCs w:val="20"/>
          <w:lang w:val="et-EE"/>
        </w:rPr>
        <w:t xml:space="preserve">. </w:t>
      </w:r>
      <w:r w:rsidR="00FE1934" w:rsidRPr="00003F84">
        <w:rPr>
          <w:rFonts w:ascii="Arial" w:hAnsi="Arial" w:cs="Arial"/>
          <w:color w:val="000000"/>
          <w:sz w:val="20"/>
          <w:szCs w:val="20"/>
          <w:lang w:val="et-EE"/>
        </w:rPr>
        <w:t xml:space="preserve"> </w:t>
      </w:r>
    </w:p>
    <w:p w14:paraId="6295E014" w14:textId="77777777" w:rsidR="00DF2863" w:rsidRPr="00003F84" w:rsidRDefault="00DF2863" w:rsidP="00FE1934">
      <w:pPr>
        <w:rPr>
          <w:rFonts w:ascii="Arial" w:hAnsi="Arial" w:cs="Arial"/>
          <w:color w:val="000000"/>
          <w:sz w:val="20"/>
          <w:szCs w:val="20"/>
          <w:lang w:val="et-EE"/>
        </w:rPr>
      </w:pPr>
    </w:p>
    <w:p w14:paraId="2AC25D99" w14:textId="6A766DDC" w:rsidR="00DF2863" w:rsidRPr="00003F84" w:rsidRDefault="00DF2863" w:rsidP="00DF2863">
      <w:pPr>
        <w:jc w:val="both"/>
        <w:rPr>
          <w:rFonts w:ascii="Arial" w:hAnsi="Arial" w:cs="Arial"/>
          <w:sz w:val="20"/>
          <w:szCs w:val="20"/>
          <w:lang w:val="et-EE"/>
        </w:rPr>
      </w:pPr>
      <w:r w:rsidRPr="00003F84">
        <w:rPr>
          <w:rFonts w:ascii="Arial" w:hAnsi="Arial" w:cs="Arial"/>
          <w:sz w:val="20"/>
          <w:szCs w:val="20"/>
          <w:lang w:val="et-EE"/>
        </w:rPr>
        <w:t>Alates 2021. aastast kasutab RKAS kliendirahulolu mõõtmiseks soovitusindeksi metoodikat (ing.k Net Promoter Score, NPS), mille peamine eelis on operatiivne tagasiside, väike küsimuste arv ja selge sisu. Sama metoodikat kasutavad Eestis laialdaselt nii erasektori- kui ka avaliku sektori asutused.</w:t>
      </w:r>
      <w:r w:rsidR="00187612" w:rsidRPr="00003F84">
        <w:rPr>
          <w:rFonts w:ascii="Arial" w:hAnsi="Arial" w:cs="Arial"/>
          <w:sz w:val="20"/>
          <w:szCs w:val="20"/>
          <w:lang w:val="et-EE"/>
        </w:rPr>
        <w:t xml:space="preserve"> </w:t>
      </w:r>
      <w:r w:rsidRPr="00003F84">
        <w:rPr>
          <w:rFonts w:ascii="Arial" w:hAnsi="Arial" w:cs="Arial"/>
          <w:sz w:val="20"/>
          <w:szCs w:val="20"/>
          <w:lang w:val="et-EE"/>
        </w:rPr>
        <w:t xml:space="preserve">Rahvusvahelise metoodika aluspõhimõte seisneb selles, et kui inimene kedagi või midagi oma tuttavale-kolleegile soovitab, siis võtab ta endale justkui vastutuse soovitatu kvaliteedi eest. NPS ulatub väärtusest –100 (kõik on rahulolematud, hinne 0-6) kuni väärtuseni +100 (igaüks on soovitaja, hinne 9-10). Soovitusindeksit mõõdetakse ühe lihtsa küsimusega: mõeldes oma kogemusele, kas Te soovitaksite Riigi Kinnisvara teenuseid sarnastele kasutajatele/ kolleegidele? (0-10 skaala). Regulaarne, senisest mõnevõrra sagedasem, suuremat kliendigruppi hõlmav ja konkreetsem tagasiside aitab murekohad kiiremini lahendada ning annab võimaluse paremini hinnata, millega kliendid on rahul ja mida on vaja parandada. 2024. aasta kumulatiivseks </w:t>
      </w:r>
      <w:r w:rsidRPr="00003F84">
        <w:rPr>
          <w:rFonts w:ascii="Arial" w:hAnsi="Arial" w:cs="Arial"/>
          <w:b/>
          <w:bCs/>
          <w:sz w:val="20"/>
          <w:szCs w:val="20"/>
          <w:lang w:val="et-EE"/>
        </w:rPr>
        <w:t>klientide</w:t>
      </w:r>
      <w:r w:rsidRPr="00003F84">
        <w:rPr>
          <w:rFonts w:ascii="Arial" w:hAnsi="Arial" w:cs="Arial"/>
          <w:sz w:val="20"/>
          <w:szCs w:val="20"/>
          <w:lang w:val="et-EE"/>
        </w:rPr>
        <w:t xml:space="preserve"> </w:t>
      </w:r>
      <w:r w:rsidRPr="00003F84">
        <w:rPr>
          <w:rFonts w:ascii="Arial" w:hAnsi="Arial" w:cs="Arial"/>
          <w:b/>
          <w:bCs/>
          <w:sz w:val="20"/>
          <w:szCs w:val="20"/>
          <w:lang w:val="et-EE"/>
        </w:rPr>
        <w:t>soovitusindeksiks kujunes aasta lõpu seisuga 38%,</w:t>
      </w:r>
      <w:r w:rsidRPr="00003F84">
        <w:rPr>
          <w:rFonts w:ascii="Arial" w:hAnsi="Arial" w:cs="Arial"/>
          <w:sz w:val="20"/>
          <w:szCs w:val="20"/>
          <w:lang w:val="et-EE"/>
        </w:rPr>
        <w:t xml:space="preserve"> mis oli 12% võrra kõrgem eelmise aasta tulemusest ning kõrgem ka seatud eesmärgist (20%). </w:t>
      </w:r>
    </w:p>
    <w:p w14:paraId="7D8D737F" w14:textId="77777777" w:rsidR="00DF2863" w:rsidRDefault="00DF2863" w:rsidP="00DF2863">
      <w:pPr>
        <w:jc w:val="both"/>
        <w:rPr>
          <w:rFonts w:ascii="Arial" w:eastAsia="Calibri" w:hAnsi="Arial" w:cs="Arial"/>
          <w:bCs/>
          <w:sz w:val="20"/>
          <w:szCs w:val="20"/>
          <w:highlight w:val="yellow"/>
          <w:shd w:val="clear" w:color="auto" w:fill="FFFFFF"/>
          <w:lang w:val="et-EE"/>
        </w:rPr>
      </w:pPr>
    </w:p>
    <w:p w14:paraId="710D7AC3" w14:textId="77777777" w:rsidR="00DA71A8" w:rsidRPr="00585FA7" w:rsidRDefault="00DA71A8" w:rsidP="00DA71A8">
      <w:pPr>
        <w:spacing w:line="240" w:lineRule="auto"/>
        <w:jc w:val="both"/>
        <w:rPr>
          <w:rFonts w:ascii="Arial" w:eastAsia="Calibri" w:hAnsi="Arial" w:cs="Arial"/>
          <w:bCs/>
          <w:sz w:val="20"/>
          <w:szCs w:val="20"/>
          <w:shd w:val="clear" w:color="auto" w:fill="FFFFFF"/>
        </w:rPr>
      </w:pPr>
      <w:r w:rsidRPr="00585FA7">
        <w:rPr>
          <w:rFonts w:ascii="Arial" w:eastAsia="Calibri" w:hAnsi="Arial" w:cs="Arial"/>
          <w:bCs/>
          <w:sz w:val="20"/>
          <w:szCs w:val="20"/>
          <w:shd w:val="clear" w:color="auto" w:fill="FFFFFF"/>
        </w:rPr>
        <w:lastRenderedPageBreak/>
        <w:t xml:space="preserve">Ettevõte küsis soovitusindeksi (SI) metoodika alusel tagasisidet ka koostööpartneritelt, sh  tehnohoolduse, heakorrateenuse, valveteenuse, ehituse ja projekteerimise pakkujatelt. On heameel tõdeda, et </w:t>
      </w:r>
      <w:r w:rsidRPr="00585FA7">
        <w:rPr>
          <w:rFonts w:ascii="Arial" w:eastAsia="Calibri" w:hAnsi="Arial" w:cs="Arial"/>
          <w:b/>
          <w:sz w:val="20"/>
          <w:szCs w:val="20"/>
          <w:shd w:val="clear" w:color="auto" w:fill="FFFFFF"/>
        </w:rPr>
        <w:t>koostööpartnerid hindavad koostööd RKASiga väga kõrgelt – 51%</w:t>
      </w:r>
      <w:r w:rsidRPr="00585FA7">
        <w:rPr>
          <w:rFonts w:ascii="Arial" w:eastAsia="Calibri" w:hAnsi="Arial" w:cs="Arial"/>
          <w:bCs/>
          <w:sz w:val="20"/>
          <w:szCs w:val="20"/>
          <w:shd w:val="clear" w:color="auto" w:fill="FFFFFF"/>
        </w:rPr>
        <w:t xml:space="preserve"> neist soovitaksid koostööd ka teistele. Seatud eesmärgi ületas tulemus 16%ga. </w:t>
      </w:r>
    </w:p>
    <w:p w14:paraId="2D2B6BA6" w14:textId="77777777" w:rsidR="00DA71A8" w:rsidRPr="00585FA7" w:rsidRDefault="00DA71A8" w:rsidP="00DA71A8">
      <w:pPr>
        <w:spacing w:line="240" w:lineRule="auto"/>
        <w:jc w:val="both"/>
        <w:rPr>
          <w:rFonts w:ascii="Arial" w:eastAsia="Calibri" w:hAnsi="Arial" w:cs="Arial"/>
          <w:bCs/>
          <w:sz w:val="20"/>
          <w:szCs w:val="20"/>
          <w:highlight w:val="yellow"/>
          <w:shd w:val="clear" w:color="auto" w:fill="FFFFFF"/>
        </w:rPr>
      </w:pPr>
    </w:p>
    <w:p w14:paraId="75CD8CDA" w14:textId="77777777" w:rsidR="00DA71A8" w:rsidRPr="00585FA7" w:rsidRDefault="00DA71A8" w:rsidP="00DA71A8">
      <w:pPr>
        <w:spacing w:line="240" w:lineRule="auto"/>
        <w:jc w:val="both"/>
        <w:rPr>
          <w:rFonts w:ascii="Arial" w:hAnsi="Arial" w:cs="Arial"/>
          <w:sz w:val="20"/>
          <w:szCs w:val="20"/>
        </w:rPr>
      </w:pPr>
      <w:r w:rsidRPr="00585FA7">
        <w:rPr>
          <w:rFonts w:ascii="Arial" w:hAnsi="Arial" w:cs="Arial"/>
          <w:b/>
          <w:bCs/>
          <w:sz w:val="20"/>
          <w:szCs w:val="20"/>
        </w:rPr>
        <w:t xml:space="preserve">Strateegilise partnerluse tegevuskava riigi kinnisvara strateegia elluviimisel </w:t>
      </w:r>
      <w:r w:rsidRPr="00585FA7">
        <w:rPr>
          <w:rFonts w:ascii="Arial" w:hAnsi="Arial" w:cs="Arial"/>
          <w:sz w:val="20"/>
          <w:szCs w:val="20"/>
        </w:rPr>
        <w:t xml:space="preserve">sai 2024. aastal RKAS-i poolt koostöös Rahandusministeeriumiga </w:t>
      </w:r>
      <w:r w:rsidRPr="00585FA7">
        <w:rPr>
          <w:rFonts w:ascii="Arial" w:hAnsi="Arial" w:cs="Arial"/>
          <w:b/>
          <w:bCs/>
          <w:sz w:val="20"/>
          <w:szCs w:val="20"/>
        </w:rPr>
        <w:t>õigeaegselt koostatud ja rakendatud</w:t>
      </w:r>
      <w:r w:rsidRPr="00585FA7">
        <w:rPr>
          <w:rFonts w:ascii="Arial" w:hAnsi="Arial" w:cs="Arial"/>
          <w:sz w:val="20"/>
          <w:szCs w:val="20"/>
        </w:rPr>
        <w:t>, vastavalt kokkulepitud ajakavale ja mahule.</w:t>
      </w:r>
    </w:p>
    <w:p w14:paraId="69A18752" w14:textId="77777777" w:rsidR="00DA71A8" w:rsidRPr="00D32FDA" w:rsidRDefault="00DA71A8" w:rsidP="00DA71A8">
      <w:pPr>
        <w:spacing w:line="240" w:lineRule="auto"/>
        <w:jc w:val="both"/>
        <w:rPr>
          <w:rFonts w:eastAsia="Calibri"/>
          <w:bCs/>
        </w:rPr>
      </w:pPr>
    </w:p>
    <w:p w14:paraId="421ABC09" w14:textId="77777777" w:rsidR="00DA71A8" w:rsidRPr="00003F84" w:rsidRDefault="00DA71A8" w:rsidP="00DF2863">
      <w:pPr>
        <w:jc w:val="both"/>
        <w:rPr>
          <w:rFonts w:ascii="Arial" w:eastAsia="Calibri" w:hAnsi="Arial" w:cs="Arial"/>
          <w:bCs/>
          <w:sz w:val="20"/>
          <w:szCs w:val="20"/>
          <w:highlight w:val="yellow"/>
          <w:shd w:val="clear" w:color="auto" w:fill="FFFFFF"/>
          <w:lang w:val="et-EE"/>
        </w:rPr>
      </w:pPr>
    </w:p>
    <w:p w14:paraId="132FEAE8" w14:textId="0ACA03F4" w:rsidR="00D60C9D" w:rsidRPr="00003F84" w:rsidRDefault="00D60C9D" w:rsidP="0069020E">
      <w:pPr>
        <w:ind w:right="-1"/>
        <w:jc w:val="both"/>
        <w:rPr>
          <w:rFonts w:ascii="Arial" w:eastAsiaTheme="minorHAnsi" w:hAnsi="Arial" w:cs="Arial"/>
          <w:sz w:val="20"/>
          <w:szCs w:val="20"/>
          <w:lang w:val="et-EE"/>
        </w:rPr>
      </w:pPr>
      <w:r w:rsidRPr="00003F84">
        <w:rPr>
          <w:rFonts w:ascii="Arial" w:eastAsiaTheme="minorHAnsi" w:hAnsi="Arial" w:cs="Arial"/>
          <w:i/>
          <w:iCs/>
          <w:color w:val="007BB8"/>
          <w:sz w:val="20"/>
          <w:szCs w:val="20"/>
          <w:lang w:val="et-EE"/>
        </w:rPr>
        <w:t>4.3.</w:t>
      </w:r>
      <w:r w:rsidRPr="00003F84">
        <w:rPr>
          <w:rFonts w:ascii="Arial" w:eastAsiaTheme="minorHAnsi" w:hAnsi="Arial" w:cs="Arial"/>
          <w:i/>
          <w:iCs/>
          <w:color w:val="007BB8"/>
          <w:sz w:val="20"/>
          <w:szCs w:val="20"/>
          <w:lang w:val="et-EE"/>
        </w:rPr>
        <w:tab/>
        <w:t>Hariduse edendamine</w:t>
      </w:r>
    </w:p>
    <w:p w14:paraId="1AB2AD9E" w14:textId="6C6B332F" w:rsidR="00846238" w:rsidRPr="00003F84" w:rsidRDefault="00846238" w:rsidP="0069020E">
      <w:pPr>
        <w:ind w:right="-1"/>
        <w:jc w:val="both"/>
        <w:rPr>
          <w:rFonts w:ascii="Arial" w:eastAsiaTheme="minorHAnsi" w:hAnsi="Arial" w:cs="Arial"/>
          <w:sz w:val="20"/>
          <w:szCs w:val="20"/>
          <w:lang w:val="et-EE"/>
        </w:rPr>
      </w:pPr>
      <w:r w:rsidRPr="00003F84">
        <w:rPr>
          <w:rFonts w:ascii="Arial" w:eastAsiaTheme="minorHAnsi" w:hAnsi="Arial" w:cs="Arial"/>
          <w:sz w:val="20"/>
          <w:szCs w:val="20"/>
          <w:lang w:val="et-EE"/>
        </w:rPr>
        <w:t>202</w:t>
      </w:r>
      <w:r w:rsidR="0069020E" w:rsidRPr="00003F84">
        <w:rPr>
          <w:rFonts w:ascii="Arial" w:eastAsiaTheme="minorHAnsi" w:hAnsi="Arial" w:cs="Arial"/>
          <w:sz w:val="20"/>
          <w:szCs w:val="20"/>
          <w:lang w:val="et-EE"/>
        </w:rPr>
        <w:t>4</w:t>
      </w:r>
      <w:r w:rsidRPr="00003F84">
        <w:rPr>
          <w:rFonts w:ascii="Arial" w:eastAsiaTheme="minorHAnsi" w:hAnsi="Arial" w:cs="Arial"/>
          <w:sz w:val="20"/>
          <w:szCs w:val="20"/>
          <w:lang w:val="et-EE"/>
        </w:rPr>
        <w:t xml:space="preserve">. aasta sügisel </w:t>
      </w:r>
      <w:r w:rsidR="00187612" w:rsidRPr="00003F84">
        <w:rPr>
          <w:rFonts w:ascii="Arial" w:eastAsiaTheme="minorHAnsi" w:hAnsi="Arial" w:cs="Arial"/>
          <w:sz w:val="20"/>
          <w:szCs w:val="20"/>
          <w:lang w:val="et-EE"/>
        </w:rPr>
        <w:t>viis RKAS</w:t>
      </w:r>
      <w:r w:rsidRPr="00003F84">
        <w:rPr>
          <w:rFonts w:ascii="Arial" w:eastAsiaTheme="minorHAnsi" w:hAnsi="Arial" w:cs="Arial"/>
          <w:sz w:val="20"/>
          <w:szCs w:val="20"/>
          <w:lang w:val="et-EE"/>
        </w:rPr>
        <w:t xml:space="preserve"> läbi hariduse edendamise ja erialade edendamise eesmärgil Riigi Kinnisvara stipendiumikonkursi „Tuleviku tipud“. </w:t>
      </w:r>
      <w:r w:rsidR="00187612" w:rsidRPr="00003F84">
        <w:rPr>
          <w:rFonts w:ascii="Arial" w:eastAsiaTheme="minorHAnsi" w:hAnsi="Arial" w:cs="Arial"/>
          <w:sz w:val="20"/>
          <w:szCs w:val="20"/>
          <w:lang w:val="et-EE"/>
        </w:rPr>
        <w:t>RKAS</w:t>
      </w:r>
      <w:r w:rsidRPr="00003F84">
        <w:rPr>
          <w:rFonts w:ascii="Arial" w:eastAsiaTheme="minorHAnsi" w:hAnsi="Arial" w:cs="Arial"/>
          <w:sz w:val="20"/>
          <w:szCs w:val="20"/>
          <w:lang w:val="et-EE"/>
        </w:rPr>
        <w:t xml:space="preserve"> roll Eesti suurima kinnisvaraettevõttena on märgata, tunnustada ja toetada uut andekat kvaliteetse ruumi, kinnisvara- ja ehitussektori innovatsiooni vedavat põlvkonda.  </w:t>
      </w:r>
    </w:p>
    <w:p w14:paraId="2C36A5A0" w14:textId="7B6E82C4" w:rsidR="0069020E" w:rsidRPr="00003F84" w:rsidRDefault="0069020E" w:rsidP="0069020E">
      <w:pPr>
        <w:pStyle w:val="NormalWeb"/>
        <w:jc w:val="both"/>
        <w:rPr>
          <w:rFonts w:ascii="Arial" w:hAnsi="Arial" w:cs="Arial"/>
          <w:sz w:val="20"/>
          <w:szCs w:val="20"/>
        </w:rPr>
      </w:pPr>
      <w:r w:rsidRPr="00003F84">
        <w:rPr>
          <w:rFonts w:ascii="Arial" w:hAnsi="Arial" w:cs="Arial"/>
          <w:sz w:val="20"/>
          <w:szCs w:val="20"/>
        </w:rPr>
        <w:t xml:space="preserve">2024. aasta konkursile esitati 27 lõputööd, mille seast </w:t>
      </w:r>
      <w:r w:rsidR="00187612" w:rsidRPr="00003F84">
        <w:rPr>
          <w:rFonts w:ascii="Arial" w:hAnsi="Arial" w:cs="Arial"/>
          <w:sz w:val="20"/>
          <w:szCs w:val="20"/>
        </w:rPr>
        <w:t>RKAS</w:t>
      </w:r>
      <w:r w:rsidRPr="00003F84">
        <w:rPr>
          <w:rFonts w:ascii="Arial" w:hAnsi="Arial" w:cs="Arial"/>
          <w:sz w:val="20"/>
          <w:szCs w:val="20"/>
        </w:rPr>
        <w:t xml:space="preserve"> žürii selgitas välja neli parimat, kelle vahel jagati 14 000 eurot. Parimate tööde autorid õppisid seekord kõik magistriõppes. </w:t>
      </w:r>
    </w:p>
    <w:p w14:paraId="1CAAA7EC" w14:textId="77777777" w:rsidR="0069020E" w:rsidRPr="00003F84" w:rsidRDefault="0069020E" w:rsidP="0069020E">
      <w:pPr>
        <w:pStyle w:val="NormalWeb"/>
        <w:jc w:val="both"/>
        <w:rPr>
          <w:rFonts w:ascii="Arial" w:hAnsi="Arial" w:cs="Arial"/>
          <w:sz w:val="20"/>
          <w:szCs w:val="20"/>
        </w:rPr>
      </w:pPr>
      <w:r w:rsidRPr="00003F84">
        <w:rPr>
          <w:rFonts w:ascii="Arial" w:hAnsi="Arial" w:cs="Arial"/>
          <w:sz w:val="20"/>
          <w:szCs w:val="20"/>
        </w:rPr>
        <w:t>Stipendiumi vääriliseks tunnistati Eesti Kunstiakadeemia magistriõppe tudengi lõputöö „Normaalsed keskkonnad normaalsetele inimestele“, mille sisuks on hea avaliku ruumi loomine ligipääsetavuse kaudu arvestades vaegnägijate võimalusi. Kolm stipendiumi omistati Tallinna Tehnikaülikooli magistrandidele, kelle lõputööd keskendusid vastavalt taaskasutatava puidu tulepüsivusele, hoonete demonteeritavate elementide korduvkasutatavusele ning kliimamuutustest tuleneva merepinna tõusu mõjule Tallinna merepiirile ja hoonestusele. Lisaks rahalisele toetusele on stipendiaatidel võimalus oma uurimustööd, järeldusi ja tulevikuplaane tutvustada ka sisekoolitusel kõikidele Riigi Kinnisvara töötajatele.  </w:t>
      </w:r>
    </w:p>
    <w:p w14:paraId="21F35290" w14:textId="13CC8DB1" w:rsidR="0069020E" w:rsidRPr="00003F84" w:rsidRDefault="0069020E" w:rsidP="0069020E">
      <w:pPr>
        <w:pStyle w:val="NormalWeb"/>
        <w:jc w:val="both"/>
        <w:rPr>
          <w:rFonts w:ascii="Arial" w:hAnsi="Arial" w:cs="Arial"/>
          <w:sz w:val="20"/>
          <w:szCs w:val="20"/>
        </w:rPr>
      </w:pPr>
      <w:r w:rsidRPr="00003F84">
        <w:rPr>
          <w:rFonts w:ascii="Arial" w:hAnsi="Arial" w:cs="Arial"/>
          <w:sz w:val="20"/>
          <w:szCs w:val="20"/>
        </w:rPr>
        <w:t>R</w:t>
      </w:r>
      <w:r w:rsidR="00187612" w:rsidRPr="00003F84">
        <w:rPr>
          <w:rFonts w:ascii="Arial" w:hAnsi="Arial" w:cs="Arial"/>
          <w:sz w:val="20"/>
          <w:szCs w:val="20"/>
        </w:rPr>
        <w:t>KAS</w:t>
      </w:r>
      <w:r w:rsidRPr="00003F84">
        <w:rPr>
          <w:rFonts w:ascii="Arial" w:hAnsi="Arial" w:cs="Arial"/>
          <w:sz w:val="20"/>
          <w:szCs w:val="20"/>
        </w:rPr>
        <w:t xml:space="preserve"> on toetanud stipendiumikonkursiga „Tuleviku tipud“ valdkondlikku teadus- ja arendustegevust 14 aasta jooksul, eesmärgiga innustada üliõpilasi looma kasutajasõbralikku ja säästvamat kinnisvarakeskkonda. Stipendiumile saavad kandideerida kõik bakalaureuse- või rakenduskõrgharidusõppe, inseneri- või magistriõppe ning doktoriõppe tudengid Tallinna Tehnikakõrgkoolist, Tallinna Ülikoolist, TalTechist, Eesti Maaülikoolist ja Eesti Kunstiakadeemiast.</w:t>
      </w:r>
    </w:p>
    <w:p w14:paraId="30FB89B8" w14:textId="4ACB443B" w:rsidR="007417AA" w:rsidRPr="00003F84" w:rsidRDefault="00CF2E12" w:rsidP="00A025D8">
      <w:pPr>
        <w:ind w:right="-1"/>
        <w:jc w:val="both"/>
        <w:rPr>
          <w:rFonts w:ascii="Arial" w:hAnsi="Arial" w:cs="Arial"/>
          <w:b/>
          <w:bCs/>
          <w:sz w:val="20"/>
          <w:szCs w:val="20"/>
          <w:lang w:val="et-EE"/>
        </w:rPr>
      </w:pPr>
      <w:r w:rsidRPr="00003F84">
        <w:rPr>
          <w:rFonts w:ascii="Arial" w:hAnsi="Arial" w:cs="Arial"/>
          <w:b/>
          <w:bCs/>
          <w:sz w:val="20"/>
          <w:szCs w:val="20"/>
          <w:lang w:val="et-EE"/>
        </w:rPr>
        <w:t>Kokkuvõtvalt</w:t>
      </w:r>
      <w:r w:rsidR="00223529" w:rsidRPr="00003F84">
        <w:rPr>
          <w:rFonts w:ascii="Arial" w:hAnsi="Arial" w:cs="Arial"/>
          <w:b/>
          <w:bCs/>
          <w:sz w:val="20"/>
          <w:szCs w:val="20"/>
          <w:lang w:val="et-EE"/>
        </w:rPr>
        <w:t xml:space="preserve"> </w:t>
      </w:r>
      <w:r w:rsidR="004B30CD" w:rsidRPr="00003F84">
        <w:rPr>
          <w:rFonts w:ascii="Arial" w:hAnsi="Arial" w:cs="Arial"/>
          <w:b/>
          <w:bCs/>
          <w:sz w:val="20"/>
          <w:szCs w:val="20"/>
          <w:lang w:val="et-EE"/>
        </w:rPr>
        <w:t xml:space="preserve">olid </w:t>
      </w:r>
      <w:r w:rsidR="00FD7ABA" w:rsidRPr="00003F84">
        <w:rPr>
          <w:rFonts w:ascii="Arial" w:hAnsi="Arial" w:cs="Arial"/>
          <w:b/>
          <w:bCs/>
          <w:sz w:val="20"/>
          <w:szCs w:val="20"/>
          <w:lang w:val="et-EE"/>
        </w:rPr>
        <w:t xml:space="preserve">nõukogu poolt </w:t>
      </w:r>
      <w:r w:rsidR="00FE50F9" w:rsidRPr="00003F84">
        <w:rPr>
          <w:rFonts w:ascii="Arial" w:hAnsi="Arial" w:cs="Arial"/>
          <w:b/>
          <w:bCs/>
          <w:sz w:val="20"/>
          <w:szCs w:val="20"/>
          <w:lang w:val="et-EE"/>
        </w:rPr>
        <w:t>j</w:t>
      </w:r>
      <w:r w:rsidR="00FD7ABA" w:rsidRPr="00003F84">
        <w:rPr>
          <w:rFonts w:ascii="Arial" w:hAnsi="Arial" w:cs="Arial"/>
          <w:b/>
          <w:bCs/>
          <w:sz w:val="20"/>
          <w:szCs w:val="20"/>
          <w:lang w:val="et-EE"/>
        </w:rPr>
        <w:t>uhatuse</w:t>
      </w:r>
      <w:r w:rsidR="004B30CD" w:rsidRPr="00003F84">
        <w:rPr>
          <w:rFonts w:ascii="Arial" w:hAnsi="Arial" w:cs="Arial"/>
          <w:b/>
          <w:bCs/>
          <w:sz w:val="20"/>
          <w:szCs w:val="20"/>
          <w:lang w:val="et-EE"/>
        </w:rPr>
        <w:t xml:space="preserve">le </w:t>
      </w:r>
      <w:r w:rsidR="00494DF1" w:rsidRPr="00003F84">
        <w:rPr>
          <w:rFonts w:ascii="Arial" w:hAnsi="Arial" w:cs="Arial"/>
          <w:b/>
          <w:bCs/>
          <w:sz w:val="20"/>
          <w:szCs w:val="20"/>
          <w:lang w:val="et-EE"/>
        </w:rPr>
        <w:t>kinnitatud</w:t>
      </w:r>
      <w:r w:rsidR="00FD7ABA" w:rsidRPr="00003F84">
        <w:rPr>
          <w:rFonts w:ascii="Arial" w:hAnsi="Arial" w:cs="Arial"/>
          <w:b/>
          <w:bCs/>
          <w:sz w:val="20"/>
          <w:szCs w:val="20"/>
          <w:lang w:val="et-EE"/>
        </w:rPr>
        <w:t xml:space="preserve"> eesmär</w:t>
      </w:r>
      <w:r w:rsidR="007F2735" w:rsidRPr="00003F84">
        <w:rPr>
          <w:rFonts w:ascii="Arial" w:hAnsi="Arial" w:cs="Arial"/>
          <w:b/>
          <w:bCs/>
          <w:sz w:val="20"/>
          <w:szCs w:val="20"/>
          <w:lang w:val="et-EE"/>
        </w:rPr>
        <w:t>kide</w:t>
      </w:r>
      <w:r w:rsidR="004B30CD" w:rsidRPr="00003F84">
        <w:rPr>
          <w:rFonts w:ascii="Arial" w:hAnsi="Arial" w:cs="Arial"/>
          <w:b/>
          <w:bCs/>
          <w:sz w:val="20"/>
          <w:szCs w:val="20"/>
          <w:lang w:val="et-EE"/>
        </w:rPr>
        <w:t>s</w:t>
      </w:r>
      <w:r w:rsidR="00494DF1" w:rsidRPr="00003F84">
        <w:rPr>
          <w:rFonts w:ascii="Arial" w:hAnsi="Arial" w:cs="Arial"/>
          <w:b/>
          <w:bCs/>
          <w:sz w:val="20"/>
          <w:szCs w:val="20"/>
          <w:lang w:val="et-EE"/>
        </w:rPr>
        <w:t>t</w:t>
      </w:r>
      <w:r w:rsidR="006023D3" w:rsidRPr="00003F84">
        <w:rPr>
          <w:rFonts w:ascii="Arial" w:hAnsi="Arial" w:cs="Arial"/>
          <w:b/>
          <w:bCs/>
          <w:sz w:val="20"/>
          <w:szCs w:val="20"/>
          <w:lang w:val="et-EE"/>
        </w:rPr>
        <w:t xml:space="preserve"> kõik</w:t>
      </w:r>
      <w:r w:rsidR="00223529" w:rsidRPr="00003F84">
        <w:rPr>
          <w:rFonts w:ascii="Arial" w:hAnsi="Arial" w:cs="Arial"/>
          <w:b/>
          <w:bCs/>
          <w:sz w:val="20"/>
          <w:szCs w:val="20"/>
          <w:lang w:val="et-EE"/>
        </w:rPr>
        <w:t xml:space="preserve"> </w:t>
      </w:r>
      <w:r w:rsidR="00FD7ABA" w:rsidRPr="00003F84">
        <w:rPr>
          <w:rFonts w:ascii="Arial" w:hAnsi="Arial" w:cs="Arial"/>
          <w:b/>
          <w:bCs/>
          <w:sz w:val="20"/>
          <w:szCs w:val="20"/>
          <w:lang w:val="et-EE"/>
        </w:rPr>
        <w:t>täi</w:t>
      </w:r>
      <w:r w:rsidR="004B30CD" w:rsidRPr="00003F84">
        <w:rPr>
          <w:rFonts w:ascii="Arial" w:hAnsi="Arial" w:cs="Arial"/>
          <w:b/>
          <w:bCs/>
          <w:sz w:val="20"/>
          <w:szCs w:val="20"/>
          <w:lang w:val="et-EE"/>
        </w:rPr>
        <w:t>detud</w:t>
      </w:r>
      <w:r w:rsidR="006023D3" w:rsidRPr="00003F84">
        <w:rPr>
          <w:rFonts w:ascii="Arial" w:hAnsi="Arial" w:cs="Arial"/>
          <w:b/>
          <w:bCs/>
          <w:sz w:val="20"/>
          <w:szCs w:val="20"/>
          <w:lang w:val="et-EE"/>
        </w:rPr>
        <w:t xml:space="preserve">. </w:t>
      </w:r>
      <w:r w:rsidR="004B30CD" w:rsidRPr="00003F84">
        <w:rPr>
          <w:rFonts w:ascii="Arial" w:hAnsi="Arial" w:cs="Arial"/>
          <w:b/>
          <w:bCs/>
          <w:sz w:val="20"/>
          <w:szCs w:val="20"/>
          <w:lang w:val="et-EE"/>
        </w:rPr>
        <w:t xml:space="preserve">Eesmärgid saab lugeda täidetuks </w:t>
      </w:r>
      <w:r w:rsidR="006023D3" w:rsidRPr="00003F84">
        <w:rPr>
          <w:rFonts w:ascii="Arial" w:hAnsi="Arial" w:cs="Arial"/>
          <w:b/>
          <w:bCs/>
          <w:sz w:val="20"/>
          <w:szCs w:val="20"/>
          <w:lang w:val="et-EE"/>
        </w:rPr>
        <w:t>100</w:t>
      </w:r>
      <w:r w:rsidR="00173DB7" w:rsidRPr="00003F84">
        <w:rPr>
          <w:rFonts w:ascii="Arial" w:hAnsi="Arial" w:cs="Arial"/>
          <w:b/>
          <w:bCs/>
          <w:sz w:val="20"/>
          <w:szCs w:val="20"/>
          <w:lang w:val="et-EE"/>
        </w:rPr>
        <w:t xml:space="preserve"> </w:t>
      </w:r>
      <w:r w:rsidR="004B30CD" w:rsidRPr="00003F84">
        <w:rPr>
          <w:rFonts w:ascii="Arial" w:hAnsi="Arial" w:cs="Arial"/>
          <w:b/>
          <w:bCs/>
          <w:sz w:val="20"/>
          <w:szCs w:val="20"/>
          <w:lang w:val="et-EE"/>
        </w:rPr>
        <w:t xml:space="preserve">% ulatuses. </w:t>
      </w:r>
    </w:p>
    <w:p w14:paraId="488B252E" w14:textId="175B9F50" w:rsidR="00FD7ABA" w:rsidRPr="00003F84" w:rsidRDefault="007417AA" w:rsidP="00A025D8">
      <w:pPr>
        <w:ind w:right="-1"/>
        <w:jc w:val="both"/>
        <w:rPr>
          <w:rFonts w:ascii="Arial" w:hAnsi="Arial" w:cs="Arial"/>
          <w:sz w:val="20"/>
          <w:szCs w:val="20"/>
          <w:lang w:val="et-EE"/>
        </w:rPr>
      </w:pPr>
      <w:r w:rsidRPr="00003F84">
        <w:rPr>
          <w:rFonts w:ascii="Arial" w:hAnsi="Arial" w:cs="Arial"/>
          <w:noProof/>
          <w:sz w:val="20"/>
          <w:szCs w:val="20"/>
          <w:lang w:val="et-EE"/>
        </w:rPr>
        <w:lastRenderedPageBreak/>
        <w:drawing>
          <wp:inline distT="0" distB="0" distL="0" distR="0" wp14:anchorId="1C958A11" wp14:editId="2BB97719">
            <wp:extent cx="6390640" cy="5167630"/>
            <wp:effectExtent l="0" t="0" r="0" b="0"/>
            <wp:docPr id="6532278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90640" cy="5167630"/>
                    </a:xfrm>
                    <a:prstGeom prst="rect">
                      <a:avLst/>
                    </a:prstGeom>
                    <a:noFill/>
                    <a:ln>
                      <a:noFill/>
                    </a:ln>
                  </pic:spPr>
                </pic:pic>
              </a:graphicData>
            </a:graphic>
          </wp:inline>
        </w:drawing>
      </w:r>
    </w:p>
    <w:p w14:paraId="54D1B288" w14:textId="051AB44E" w:rsidR="0059238B" w:rsidRPr="00003F84" w:rsidRDefault="00046DD7" w:rsidP="00871690">
      <w:pPr>
        <w:pStyle w:val="Heading4"/>
        <w:rPr>
          <w:rFonts w:ascii="Arial" w:hAnsi="Arial" w:cs="Arial"/>
          <w:sz w:val="20"/>
          <w:szCs w:val="20"/>
        </w:rPr>
      </w:pPr>
      <w:bookmarkStart w:id="5" w:name="_Hlk4693778"/>
      <w:bookmarkEnd w:id="4"/>
      <w:r w:rsidRPr="00003F84">
        <w:rPr>
          <w:rFonts w:ascii="Arial" w:hAnsi="Arial" w:cs="Arial"/>
          <w:sz w:val="20"/>
          <w:szCs w:val="20"/>
        </w:rPr>
        <w:t>K</w:t>
      </w:r>
      <w:r w:rsidR="0059238B" w:rsidRPr="00003F84">
        <w:rPr>
          <w:rFonts w:ascii="Arial" w:hAnsi="Arial" w:cs="Arial"/>
          <w:sz w:val="20"/>
          <w:szCs w:val="20"/>
        </w:rPr>
        <w:t>okkuvõte</w:t>
      </w:r>
    </w:p>
    <w:bookmarkEnd w:id="5"/>
    <w:p w14:paraId="0BBAFBBA" w14:textId="77777777" w:rsidR="00044AC5" w:rsidRPr="00003F84" w:rsidRDefault="00044AC5" w:rsidP="005468A3">
      <w:pPr>
        <w:ind w:right="-1"/>
        <w:jc w:val="both"/>
        <w:rPr>
          <w:rFonts w:ascii="Arial" w:hAnsi="Arial" w:cs="Arial"/>
          <w:bCs/>
          <w:sz w:val="20"/>
          <w:szCs w:val="20"/>
          <w:lang w:val="et-EE"/>
        </w:rPr>
      </w:pPr>
    </w:p>
    <w:p w14:paraId="242CFA57" w14:textId="77777777" w:rsidR="00494DF1" w:rsidRPr="00003F84" w:rsidRDefault="00DC5EB8" w:rsidP="00494DF1">
      <w:pPr>
        <w:ind w:right="-1"/>
        <w:jc w:val="both"/>
        <w:rPr>
          <w:rFonts w:ascii="Arial" w:hAnsi="Arial" w:cs="Arial"/>
          <w:bCs/>
          <w:sz w:val="20"/>
          <w:szCs w:val="20"/>
          <w:lang w:val="et-EE"/>
        </w:rPr>
      </w:pPr>
      <w:r w:rsidRPr="00003F84">
        <w:rPr>
          <w:rFonts w:ascii="Arial" w:hAnsi="Arial" w:cs="Arial"/>
          <w:bCs/>
          <w:sz w:val="20"/>
          <w:szCs w:val="20"/>
          <w:lang w:val="et-EE"/>
        </w:rPr>
        <w:t>Läbiviidud ja esitatud välis- ja siseauditite ning muude kontroll</w:t>
      </w:r>
      <w:r w:rsidR="00524160" w:rsidRPr="00003F84">
        <w:rPr>
          <w:rFonts w:ascii="Arial" w:hAnsi="Arial" w:cs="Arial"/>
          <w:bCs/>
          <w:sz w:val="20"/>
          <w:szCs w:val="20"/>
          <w:lang w:val="et-EE"/>
        </w:rPr>
        <w:t>- ja järelevalve</w:t>
      </w:r>
      <w:r w:rsidRPr="00003F84">
        <w:rPr>
          <w:rFonts w:ascii="Arial" w:hAnsi="Arial" w:cs="Arial"/>
          <w:bCs/>
          <w:sz w:val="20"/>
          <w:szCs w:val="20"/>
          <w:lang w:val="et-EE"/>
        </w:rPr>
        <w:t xml:space="preserve">tegevuste tulemustest lähtuvalt saab nõukogu väita, et </w:t>
      </w:r>
      <w:r w:rsidR="003964D0" w:rsidRPr="00003F84">
        <w:rPr>
          <w:rFonts w:ascii="Arial" w:hAnsi="Arial" w:cs="Arial"/>
          <w:bCs/>
          <w:sz w:val="20"/>
          <w:szCs w:val="20"/>
          <w:lang w:val="et-EE"/>
        </w:rPr>
        <w:t xml:space="preserve">nõukogule </w:t>
      </w:r>
      <w:r w:rsidRPr="00003F84">
        <w:rPr>
          <w:rFonts w:ascii="Arial" w:hAnsi="Arial" w:cs="Arial"/>
          <w:bCs/>
          <w:sz w:val="20"/>
          <w:szCs w:val="20"/>
          <w:lang w:val="et-EE"/>
        </w:rPr>
        <w:t xml:space="preserve">ei ole teada ühtegi niivõrd kriitilist asjaolu, mis ohustaks ettevõtte sisekontrollisüsteemi mõjusust, majandustegevuse jätkuvust või põhjustaks mõne protsessi ja/või funktsiooni toimivuse katkemise ja/või võiks avaldada </w:t>
      </w:r>
      <w:r w:rsidR="00DE266F" w:rsidRPr="00003F84">
        <w:rPr>
          <w:rFonts w:ascii="Arial" w:hAnsi="Arial" w:cs="Arial"/>
          <w:bCs/>
          <w:sz w:val="20"/>
          <w:szCs w:val="20"/>
          <w:lang w:val="et-EE"/>
        </w:rPr>
        <w:t xml:space="preserve">sedakaudu </w:t>
      </w:r>
      <w:r w:rsidRPr="00003F84">
        <w:rPr>
          <w:rFonts w:ascii="Arial" w:hAnsi="Arial" w:cs="Arial"/>
          <w:bCs/>
          <w:sz w:val="20"/>
          <w:szCs w:val="20"/>
          <w:lang w:val="et-EE"/>
        </w:rPr>
        <w:t xml:space="preserve">olulist mõju ettevõtte majandustulemustele. </w:t>
      </w:r>
    </w:p>
    <w:p w14:paraId="52299071" w14:textId="77777777" w:rsidR="006023D3" w:rsidRPr="00003F84" w:rsidRDefault="006023D3" w:rsidP="004764FD">
      <w:pPr>
        <w:ind w:right="-1"/>
        <w:jc w:val="both"/>
        <w:rPr>
          <w:rFonts w:ascii="Arial" w:hAnsi="Arial" w:cs="Arial"/>
          <w:bCs/>
          <w:sz w:val="20"/>
          <w:szCs w:val="20"/>
          <w:lang w:val="et-EE"/>
        </w:rPr>
      </w:pPr>
    </w:p>
    <w:p w14:paraId="53E1AFE3" w14:textId="749D0A51" w:rsidR="004764FD" w:rsidRPr="00E208D9" w:rsidRDefault="00E208D9" w:rsidP="004764FD">
      <w:pPr>
        <w:ind w:right="-1"/>
        <w:jc w:val="both"/>
        <w:rPr>
          <w:rFonts w:ascii="Arial" w:hAnsi="Arial" w:cs="Arial"/>
          <w:b/>
          <w:sz w:val="20"/>
          <w:szCs w:val="20"/>
          <w:lang w:val="et-EE"/>
        </w:rPr>
      </w:pPr>
      <w:r w:rsidRPr="00E208D9">
        <w:rPr>
          <w:rFonts w:ascii="Arial" w:hAnsi="Arial" w:cs="Arial"/>
          <w:b/>
          <w:sz w:val="20"/>
          <w:szCs w:val="20"/>
          <w:lang w:val="et-EE"/>
        </w:rPr>
        <w:t xml:space="preserve">07.aprillil </w:t>
      </w:r>
      <w:r w:rsidR="006023D3" w:rsidRPr="00E208D9">
        <w:rPr>
          <w:rFonts w:ascii="Arial" w:hAnsi="Arial" w:cs="Arial"/>
          <w:b/>
          <w:sz w:val="20"/>
          <w:szCs w:val="20"/>
          <w:lang w:val="et-EE"/>
        </w:rPr>
        <w:t>2025</w:t>
      </w:r>
      <w:r w:rsidR="004764FD" w:rsidRPr="00E208D9">
        <w:rPr>
          <w:rFonts w:ascii="Arial" w:hAnsi="Arial" w:cs="Arial"/>
          <w:b/>
          <w:sz w:val="20"/>
          <w:szCs w:val="20"/>
          <w:lang w:val="et-EE"/>
        </w:rPr>
        <w:t xml:space="preserve"> toimunud nõukogu koosolekul otsustas nõukogu ühehäälselt:</w:t>
      </w:r>
    </w:p>
    <w:p w14:paraId="1EBE7849" w14:textId="3EA664F6" w:rsidR="009A1A74" w:rsidRPr="00E208D9" w:rsidRDefault="004764FD" w:rsidP="008C29F6">
      <w:pPr>
        <w:ind w:right="-1"/>
        <w:jc w:val="both"/>
        <w:rPr>
          <w:rFonts w:ascii="Arial" w:hAnsi="Arial" w:cs="Arial"/>
          <w:bCs/>
          <w:color w:val="FF0000"/>
          <w:sz w:val="20"/>
          <w:szCs w:val="20"/>
          <w:lang w:val="et-EE"/>
        </w:rPr>
      </w:pPr>
      <w:r w:rsidRPr="00E208D9">
        <w:rPr>
          <w:rFonts w:ascii="Arial" w:hAnsi="Arial" w:cs="Arial"/>
          <w:bCs/>
          <w:sz w:val="20"/>
          <w:szCs w:val="20"/>
          <w:lang w:val="et-EE"/>
        </w:rPr>
        <w:t>K</w:t>
      </w:r>
      <w:r w:rsidR="00444C15" w:rsidRPr="00E208D9">
        <w:rPr>
          <w:rFonts w:ascii="Arial" w:hAnsi="Arial" w:cs="Arial"/>
          <w:bCs/>
          <w:sz w:val="20"/>
          <w:szCs w:val="20"/>
          <w:lang w:val="et-EE"/>
        </w:rPr>
        <w:t>iita heaks juhatuse poolt nõukogule esitatud Riigi Kinnisvara A</w:t>
      </w:r>
      <w:r w:rsidR="00E208D9" w:rsidRPr="00E208D9">
        <w:rPr>
          <w:rFonts w:ascii="Arial" w:hAnsi="Arial" w:cs="Arial"/>
          <w:bCs/>
          <w:sz w:val="20"/>
          <w:szCs w:val="20"/>
          <w:lang w:val="et-EE"/>
        </w:rPr>
        <w:t>ktsiaseltsi</w:t>
      </w:r>
      <w:r w:rsidR="00444C15" w:rsidRPr="00E208D9">
        <w:rPr>
          <w:rFonts w:ascii="Arial" w:hAnsi="Arial" w:cs="Arial"/>
          <w:bCs/>
          <w:sz w:val="20"/>
          <w:szCs w:val="20"/>
          <w:lang w:val="et-EE"/>
        </w:rPr>
        <w:t xml:space="preserve"> konsolideeritud 202</w:t>
      </w:r>
      <w:r w:rsidR="00985E00" w:rsidRPr="00E208D9">
        <w:rPr>
          <w:rFonts w:ascii="Arial" w:hAnsi="Arial" w:cs="Arial"/>
          <w:bCs/>
          <w:sz w:val="20"/>
          <w:szCs w:val="20"/>
          <w:lang w:val="et-EE"/>
        </w:rPr>
        <w:t>4</w:t>
      </w:r>
      <w:r w:rsidR="00444C15" w:rsidRPr="00E208D9">
        <w:rPr>
          <w:rFonts w:ascii="Arial" w:hAnsi="Arial" w:cs="Arial"/>
          <w:bCs/>
          <w:sz w:val="20"/>
          <w:szCs w:val="20"/>
          <w:lang w:val="et-EE"/>
        </w:rPr>
        <w:t>. majandusaasta auditeeritud aruanne</w:t>
      </w:r>
      <w:r w:rsidR="00494DF1" w:rsidRPr="00E208D9">
        <w:rPr>
          <w:rFonts w:ascii="Arial" w:hAnsi="Arial" w:cs="Arial"/>
          <w:bCs/>
          <w:sz w:val="20"/>
          <w:szCs w:val="20"/>
          <w:lang w:val="et-EE"/>
        </w:rPr>
        <w:t xml:space="preserve"> ning </w:t>
      </w:r>
      <w:r w:rsidR="00B4511E" w:rsidRPr="00E208D9">
        <w:rPr>
          <w:rFonts w:ascii="Arial" w:hAnsi="Arial" w:cs="Arial"/>
          <w:bCs/>
          <w:sz w:val="20"/>
          <w:szCs w:val="20"/>
          <w:lang w:val="et-EE"/>
        </w:rPr>
        <w:t>kasumi jaotami</w:t>
      </w:r>
      <w:r w:rsidR="00494DF1" w:rsidRPr="00E208D9">
        <w:rPr>
          <w:rFonts w:ascii="Arial" w:hAnsi="Arial" w:cs="Arial"/>
          <w:bCs/>
          <w:sz w:val="20"/>
          <w:szCs w:val="20"/>
          <w:lang w:val="et-EE"/>
        </w:rPr>
        <w:t>s</w:t>
      </w:r>
      <w:r w:rsidR="00B4511E" w:rsidRPr="00E208D9">
        <w:rPr>
          <w:rFonts w:ascii="Arial" w:hAnsi="Arial" w:cs="Arial"/>
          <w:bCs/>
          <w:sz w:val="20"/>
          <w:szCs w:val="20"/>
          <w:lang w:val="et-EE"/>
        </w:rPr>
        <w:t xml:space="preserve">e </w:t>
      </w:r>
      <w:r w:rsidR="00494DF1" w:rsidRPr="00E208D9">
        <w:rPr>
          <w:rFonts w:ascii="Arial" w:hAnsi="Arial" w:cs="Arial"/>
          <w:bCs/>
          <w:sz w:val="20"/>
          <w:szCs w:val="20"/>
          <w:lang w:val="et-EE"/>
        </w:rPr>
        <w:t>ettepanek ja esitada need</w:t>
      </w:r>
      <w:r w:rsidR="00E728B0" w:rsidRPr="00E208D9">
        <w:rPr>
          <w:rFonts w:ascii="Arial" w:hAnsi="Arial" w:cs="Arial"/>
          <w:bCs/>
          <w:sz w:val="20"/>
          <w:szCs w:val="20"/>
          <w:lang w:val="et-EE"/>
        </w:rPr>
        <w:t xml:space="preserve"> koos nõukogu aruandega üldkoosolekule kinnitamiseks.</w:t>
      </w:r>
      <w:bookmarkStart w:id="6" w:name="_Hlk99703828"/>
    </w:p>
    <w:p w14:paraId="734343FE" w14:textId="77777777" w:rsidR="009A1A74" w:rsidRPr="00E208D9" w:rsidRDefault="009A1A74" w:rsidP="009A1A74">
      <w:pPr>
        <w:ind w:right="-1"/>
        <w:jc w:val="both"/>
        <w:rPr>
          <w:rFonts w:ascii="Arial" w:hAnsi="Arial" w:cs="Arial"/>
          <w:b/>
          <w:bCs/>
          <w:sz w:val="20"/>
          <w:szCs w:val="20"/>
          <w:lang w:val="et-EE"/>
        </w:rPr>
      </w:pPr>
    </w:p>
    <w:p w14:paraId="31A10602" w14:textId="77777777" w:rsidR="00924F7B" w:rsidRPr="00003F84" w:rsidRDefault="00924F7B">
      <w:pPr>
        <w:rPr>
          <w:rFonts w:ascii="Arial" w:hAnsi="Arial" w:cs="Arial"/>
          <w:sz w:val="20"/>
          <w:szCs w:val="20"/>
          <w:lang w:val="et-EE"/>
        </w:rPr>
      </w:pPr>
    </w:p>
    <w:bookmarkEnd w:id="6"/>
    <w:p w14:paraId="06B5224A" w14:textId="45B732E3" w:rsidR="00924F7B" w:rsidRPr="00003F84" w:rsidRDefault="00924F7B" w:rsidP="00924F7B">
      <w:pPr>
        <w:ind w:right="-1"/>
        <w:jc w:val="both"/>
        <w:rPr>
          <w:rFonts w:ascii="Arial" w:eastAsia="Calibri" w:hAnsi="Arial" w:cs="Arial"/>
          <w:sz w:val="20"/>
          <w:szCs w:val="20"/>
          <w:lang w:val="et-EE"/>
        </w:rPr>
      </w:pPr>
      <w:r w:rsidRPr="00003F84">
        <w:rPr>
          <w:rFonts w:ascii="Arial" w:eastAsia="Calibri" w:hAnsi="Arial" w:cs="Arial"/>
          <w:sz w:val="20"/>
          <w:szCs w:val="20"/>
          <w:lang w:val="et-EE"/>
        </w:rPr>
        <w:t>Riigi Kinnisvara A</w:t>
      </w:r>
      <w:r w:rsidR="00E208D9">
        <w:rPr>
          <w:rFonts w:ascii="Arial" w:eastAsia="Calibri" w:hAnsi="Arial" w:cs="Arial"/>
          <w:sz w:val="20"/>
          <w:szCs w:val="20"/>
          <w:lang w:val="et-EE"/>
        </w:rPr>
        <w:t>ktsiaseltsi</w:t>
      </w:r>
      <w:r w:rsidRPr="00003F84">
        <w:rPr>
          <w:rFonts w:ascii="Arial" w:eastAsia="Calibri" w:hAnsi="Arial" w:cs="Arial"/>
          <w:sz w:val="20"/>
          <w:szCs w:val="20"/>
          <w:lang w:val="et-EE"/>
        </w:rPr>
        <w:t xml:space="preserve"> nõukogu nimel</w:t>
      </w:r>
    </w:p>
    <w:p w14:paraId="6DF123FB" w14:textId="77777777" w:rsidR="00924F7B" w:rsidRPr="00003F84" w:rsidRDefault="00924F7B" w:rsidP="00924F7B">
      <w:pPr>
        <w:ind w:right="-1"/>
        <w:jc w:val="both"/>
        <w:rPr>
          <w:rFonts w:ascii="Arial" w:eastAsia="Calibri" w:hAnsi="Arial" w:cs="Arial"/>
          <w:sz w:val="20"/>
          <w:szCs w:val="20"/>
          <w:lang w:val="et-EE"/>
        </w:rPr>
      </w:pPr>
    </w:p>
    <w:p w14:paraId="56FE4FBD" w14:textId="77777777" w:rsidR="00924F7B" w:rsidRPr="00003F84" w:rsidRDefault="00924F7B" w:rsidP="00924F7B">
      <w:pPr>
        <w:ind w:right="-1"/>
        <w:jc w:val="both"/>
        <w:rPr>
          <w:rFonts w:ascii="Arial" w:eastAsia="Calibri" w:hAnsi="Arial" w:cs="Arial"/>
          <w:sz w:val="20"/>
          <w:szCs w:val="20"/>
          <w:lang w:val="et-EE"/>
        </w:rPr>
      </w:pPr>
    </w:p>
    <w:p w14:paraId="7545F3BA" w14:textId="77777777" w:rsidR="00924F7B" w:rsidRPr="00003F84" w:rsidRDefault="00924F7B" w:rsidP="00924F7B">
      <w:pPr>
        <w:ind w:right="-1"/>
        <w:jc w:val="both"/>
        <w:rPr>
          <w:rFonts w:ascii="Arial" w:eastAsia="Calibri" w:hAnsi="Arial" w:cs="Arial"/>
          <w:i/>
          <w:sz w:val="20"/>
          <w:szCs w:val="20"/>
          <w:lang w:val="et-EE"/>
        </w:rPr>
      </w:pPr>
      <w:r w:rsidRPr="00003F84">
        <w:rPr>
          <w:rFonts w:ascii="Arial" w:eastAsia="Calibri" w:hAnsi="Arial" w:cs="Arial"/>
          <w:i/>
          <w:sz w:val="20"/>
          <w:szCs w:val="20"/>
          <w:lang w:val="et-EE"/>
        </w:rPr>
        <w:t>(allkirjastatud digitaalselt)</w:t>
      </w:r>
    </w:p>
    <w:p w14:paraId="17A42042" w14:textId="68C864A9" w:rsidR="00924F7B" w:rsidRPr="00003F84" w:rsidRDefault="0052391B" w:rsidP="00924F7B">
      <w:pPr>
        <w:ind w:right="-1"/>
        <w:jc w:val="both"/>
        <w:rPr>
          <w:rFonts w:ascii="Arial" w:eastAsia="Calibri" w:hAnsi="Arial" w:cs="Arial"/>
          <w:sz w:val="20"/>
          <w:szCs w:val="20"/>
          <w:lang w:val="et-EE"/>
        </w:rPr>
      </w:pPr>
      <w:r w:rsidRPr="00003F84">
        <w:rPr>
          <w:rFonts w:ascii="Arial" w:eastAsia="Calibri" w:hAnsi="Arial" w:cs="Arial"/>
          <w:sz w:val="20"/>
          <w:szCs w:val="20"/>
          <w:lang w:val="et-EE"/>
        </w:rPr>
        <w:t>Kaido Padar</w:t>
      </w:r>
    </w:p>
    <w:p w14:paraId="0E7636DB" w14:textId="77777777" w:rsidR="00924F7B" w:rsidRPr="00003F84" w:rsidRDefault="00924F7B" w:rsidP="00924F7B">
      <w:pPr>
        <w:ind w:right="-1"/>
        <w:jc w:val="both"/>
        <w:rPr>
          <w:rFonts w:ascii="Arial" w:eastAsia="Calibri" w:hAnsi="Arial" w:cs="Arial"/>
          <w:sz w:val="20"/>
          <w:szCs w:val="20"/>
          <w:lang w:val="et-EE"/>
        </w:rPr>
      </w:pPr>
      <w:r w:rsidRPr="00003F84">
        <w:rPr>
          <w:rFonts w:ascii="Arial" w:eastAsia="Calibri" w:hAnsi="Arial" w:cs="Arial"/>
          <w:sz w:val="20"/>
          <w:szCs w:val="20"/>
          <w:lang w:val="et-EE"/>
        </w:rPr>
        <w:t>nõukogu esimees</w:t>
      </w:r>
    </w:p>
    <w:p w14:paraId="5A6F6579" w14:textId="77777777" w:rsidR="009A1A74" w:rsidRPr="00003F84" w:rsidRDefault="009A1A74">
      <w:pPr>
        <w:rPr>
          <w:rFonts w:ascii="Arial" w:hAnsi="Arial" w:cs="Arial"/>
          <w:sz w:val="20"/>
          <w:szCs w:val="20"/>
          <w:lang w:val="et-EE"/>
        </w:rPr>
      </w:pPr>
    </w:p>
    <w:p w14:paraId="4A74FC0F" w14:textId="77777777" w:rsidR="00924F7B" w:rsidRPr="00003F84" w:rsidRDefault="00924F7B">
      <w:pPr>
        <w:rPr>
          <w:rFonts w:ascii="Arial" w:hAnsi="Arial" w:cs="Arial"/>
          <w:sz w:val="20"/>
          <w:szCs w:val="20"/>
          <w:lang w:val="et-EE"/>
        </w:rPr>
      </w:pPr>
      <w:r w:rsidRPr="00003F84">
        <w:rPr>
          <w:rFonts w:ascii="Arial" w:hAnsi="Arial" w:cs="Arial"/>
          <w:sz w:val="20"/>
          <w:szCs w:val="20"/>
          <w:lang w:val="et-EE"/>
        </w:rPr>
        <w:t>Lisad:</w:t>
      </w:r>
    </w:p>
    <w:p w14:paraId="4F94059C" w14:textId="79E54560" w:rsidR="00924F7B" w:rsidRPr="00003F84" w:rsidRDefault="00924F7B" w:rsidP="00E35F71">
      <w:pPr>
        <w:rPr>
          <w:rFonts w:ascii="Arial" w:hAnsi="Arial" w:cs="Arial"/>
          <w:sz w:val="20"/>
          <w:szCs w:val="20"/>
          <w:lang w:val="et-EE"/>
        </w:rPr>
      </w:pPr>
      <w:r w:rsidRPr="00003F84">
        <w:rPr>
          <w:rFonts w:ascii="Arial" w:hAnsi="Arial" w:cs="Arial"/>
          <w:sz w:val="20"/>
          <w:szCs w:val="20"/>
          <w:lang w:val="et-EE"/>
        </w:rPr>
        <w:t>LISA 1. Äriühingu nõukogu-, auditikomitee- ja juhatuse liikmetele makstud tasud 202</w:t>
      </w:r>
      <w:r w:rsidR="007417AA" w:rsidRPr="00003F84">
        <w:rPr>
          <w:rFonts w:ascii="Arial" w:hAnsi="Arial" w:cs="Arial"/>
          <w:sz w:val="20"/>
          <w:szCs w:val="20"/>
          <w:lang w:val="et-EE"/>
        </w:rPr>
        <w:t>4</w:t>
      </w:r>
      <w:r w:rsidRPr="00003F84">
        <w:rPr>
          <w:rFonts w:ascii="Arial" w:hAnsi="Arial" w:cs="Arial"/>
          <w:sz w:val="20"/>
          <w:szCs w:val="20"/>
          <w:lang w:val="et-EE"/>
        </w:rPr>
        <w:t>. aastal</w:t>
      </w:r>
    </w:p>
    <w:p w14:paraId="4D7A83FA" w14:textId="25751238" w:rsidR="00F42604" w:rsidRPr="00003F84" w:rsidRDefault="00924F7B" w:rsidP="00E35F71">
      <w:pPr>
        <w:rPr>
          <w:rFonts w:ascii="Arial" w:eastAsiaTheme="majorEastAsia" w:hAnsi="Arial" w:cs="Arial"/>
          <w:color w:val="365F91" w:themeColor="accent1" w:themeShade="BF"/>
          <w:sz w:val="20"/>
          <w:szCs w:val="20"/>
          <w:lang w:val="et-EE"/>
        </w:rPr>
      </w:pPr>
      <w:r w:rsidRPr="00003F84">
        <w:rPr>
          <w:rFonts w:ascii="Arial" w:hAnsi="Arial" w:cs="Arial"/>
          <w:sz w:val="20"/>
          <w:szCs w:val="20"/>
          <w:lang w:val="et-EE"/>
        </w:rPr>
        <w:t>Lisa 2. Nõukogu- ja auditikomitee liikmete osalemine organi koosolekutel 202</w:t>
      </w:r>
      <w:r w:rsidR="007417AA" w:rsidRPr="00003F84">
        <w:rPr>
          <w:rFonts w:ascii="Arial" w:hAnsi="Arial" w:cs="Arial"/>
          <w:sz w:val="20"/>
          <w:szCs w:val="20"/>
          <w:lang w:val="et-EE"/>
        </w:rPr>
        <w:t>4</w:t>
      </w:r>
      <w:r w:rsidRPr="00003F84">
        <w:rPr>
          <w:rFonts w:ascii="Arial" w:hAnsi="Arial" w:cs="Arial"/>
          <w:sz w:val="20"/>
          <w:szCs w:val="20"/>
          <w:lang w:val="et-EE"/>
        </w:rPr>
        <w:t xml:space="preserve">. aastal </w:t>
      </w:r>
    </w:p>
    <w:p w14:paraId="3562C9BC" w14:textId="30ED94E0" w:rsidR="007D1E30" w:rsidRPr="00003F84" w:rsidRDefault="00302149" w:rsidP="00BF72AE">
      <w:pPr>
        <w:pStyle w:val="Heading1"/>
        <w:rPr>
          <w:rFonts w:ascii="Arial" w:hAnsi="Arial" w:cs="Arial"/>
          <w:b/>
          <w:bCs/>
          <w:sz w:val="20"/>
          <w:szCs w:val="20"/>
          <w:lang w:val="et-EE"/>
        </w:rPr>
      </w:pPr>
      <w:r w:rsidRPr="00003F84">
        <w:rPr>
          <w:rFonts w:ascii="Arial" w:hAnsi="Arial" w:cs="Arial"/>
          <w:b/>
          <w:bCs/>
          <w:sz w:val="20"/>
          <w:szCs w:val="20"/>
          <w:lang w:val="et-EE"/>
        </w:rPr>
        <w:lastRenderedPageBreak/>
        <w:t>LISA</w:t>
      </w:r>
      <w:r w:rsidR="00BF72AE" w:rsidRPr="00003F84">
        <w:rPr>
          <w:rFonts w:ascii="Arial" w:hAnsi="Arial" w:cs="Arial"/>
          <w:b/>
          <w:bCs/>
          <w:sz w:val="20"/>
          <w:szCs w:val="20"/>
          <w:lang w:val="et-EE"/>
        </w:rPr>
        <w:t xml:space="preserve"> 1.</w:t>
      </w:r>
      <w:r w:rsidR="007D1E30" w:rsidRPr="00003F84">
        <w:rPr>
          <w:rFonts w:ascii="Arial" w:hAnsi="Arial" w:cs="Arial"/>
          <w:b/>
          <w:bCs/>
          <w:sz w:val="20"/>
          <w:szCs w:val="20"/>
          <w:lang w:val="et-EE"/>
        </w:rPr>
        <w:t xml:space="preserve"> Äriühingu </w:t>
      </w:r>
      <w:r w:rsidR="00AB5732" w:rsidRPr="00003F84">
        <w:rPr>
          <w:rFonts w:ascii="Arial" w:hAnsi="Arial" w:cs="Arial"/>
          <w:b/>
          <w:bCs/>
          <w:sz w:val="20"/>
          <w:szCs w:val="20"/>
          <w:lang w:val="et-EE"/>
        </w:rPr>
        <w:t xml:space="preserve">nõukogu-, auditikomitee- ja juhatuse liikmetele makstud </w:t>
      </w:r>
      <w:r w:rsidR="007D1E30" w:rsidRPr="00003F84">
        <w:rPr>
          <w:rFonts w:ascii="Arial" w:hAnsi="Arial" w:cs="Arial"/>
          <w:b/>
          <w:bCs/>
          <w:sz w:val="20"/>
          <w:szCs w:val="20"/>
          <w:lang w:val="et-EE"/>
        </w:rPr>
        <w:t>tasud 20</w:t>
      </w:r>
      <w:r w:rsidR="00F42604" w:rsidRPr="00003F84">
        <w:rPr>
          <w:rFonts w:ascii="Arial" w:hAnsi="Arial" w:cs="Arial"/>
          <w:b/>
          <w:bCs/>
          <w:sz w:val="20"/>
          <w:szCs w:val="20"/>
          <w:lang w:val="et-EE"/>
        </w:rPr>
        <w:t>2</w:t>
      </w:r>
      <w:r w:rsidR="00EC33C5" w:rsidRPr="00003F84">
        <w:rPr>
          <w:rFonts w:ascii="Arial" w:hAnsi="Arial" w:cs="Arial"/>
          <w:b/>
          <w:bCs/>
          <w:sz w:val="20"/>
          <w:szCs w:val="20"/>
          <w:lang w:val="et-EE"/>
        </w:rPr>
        <w:t>4</w:t>
      </w:r>
      <w:r w:rsidR="007D1E30" w:rsidRPr="00003F84">
        <w:rPr>
          <w:rFonts w:ascii="Arial" w:hAnsi="Arial" w:cs="Arial"/>
          <w:b/>
          <w:bCs/>
          <w:sz w:val="20"/>
          <w:szCs w:val="20"/>
          <w:lang w:val="et-EE"/>
        </w:rPr>
        <w:t>. aastal</w:t>
      </w:r>
    </w:p>
    <w:p w14:paraId="29E21182" w14:textId="77777777" w:rsidR="007D1E30" w:rsidRPr="00003F84" w:rsidRDefault="007D1E30" w:rsidP="007D1E30">
      <w:pPr>
        <w:ind w:right="-1"/>
        <w:jc w:val="both"/>
        <w:rPr>
          <w:rFonts w:ascii="Arial" w:hAnsi="Arial" w:cs="Arial"/>
          <w:sz w:val="20"/>
          <w:szCs w:val="20"/>
          <w:lang w:val="et-EE"/>
        </w:rPr>
      </w:pPr>
    </w:p>
    <w:p w14:paraId="60C66464" w14:textId="719FF21D" w:rsidR="007D1E30" w:rsidRPr="00003F84" w:rsidRDefault="00A04CA7" w:rsidP="007D1E30">
      <w:pPr>
        <w:suppressAutoHyphens/>
        <w:autoSpaceDN w:val="0"/>
        <w:ind w:right="-1"/>
        <w:jc w:val="both"/>
        <w:textAlignment w:val="baseline"/>
        <w:rPr>
          <w:rFonts w:ascii="Arial" w:hAnsi="Arial" w:cs="Arial"/>
          <w:sz w:val="20"/>
          <w:szCs w:val="20"/>
          <w:lang w:val="et-EE"/>
        </w:rPr>
      </w:pPr>
      <w:r w:rsidRPr="00003F84">
        <w:rPr>
          <w:rFonts w:ascii="Arial" w:hAnsi="Arial" w:cs="Arial"/>
          <w:sz w:val="20"/>
          <w:szCs w:val="20"/>
          <w:lang w:val="et-EE"/>
        </w:rPr>
        <w:t>1</w:t>
      </w:r>
      <w:r w:rsidR="007D1E30" w:rsidRPr="00003F84">
        <w:rPr>
          <w:rFonts w:ascii="Arial" w:hAnsi="Arial" w:cs="Arial"/>
          <w:sz w:val="20"/>
          <w:szCs w:val="20"/>
          <w:lang w:val="et-EE"/>
        </w:rPr>
        <w:t>.1. Juhatuse liikmete tasud 20</w:t>
      </w:r>
      <w:r w:rsidR="00F42604" w:rsidRPr="00003F84">
        <w:rPr>
          <w:rFonts w:ascii="Arial" w:hAnsi="Arial" w:cs="Arial"/>
          <w:sz w:val="20"/>
          <w:szCs w:val="20"/>
          <w:lang w:val="et-EE"/>
        </w:rPr>
        <w:t>2</w:t>
      </w:r>
      <w:r w:rsidR="00DA17C4" w:rsidRPr="00003F84">
        <w:rPr>
          <w:rFonts w:ascii="Arial" w:hAnsi="Arial" w:cs="Arial"/>
          <w:sz w:val="20"/>
          <w:szCs w:val="20"/>
          <w:lang w:val="et-EE"/>
        </w:rPr>
        <w:t>4</w:t>
      </w:r>
      <w:r w:rsidR="007750F4" w:rsidRPr="00003F84">
        <w:rPr>
          <w:rFonts w:ascii="Arial" w:hAnsi="Arial" w:cs="Arial"/>
          <w:sz w:val="20"/>
          <w:szCs w:val="20"/>
          <w:lang w:val="et-EE"/>
        </w:rPr>
        <w:t>. aastal</w:t>
      </w:r>
      <w:r w:rsidR="00953E9B" w:rsidRPr="00003F84">
        <w:rPr>
          <w:rFonts w:ascii="Arial" w:hAnsi="Arial" w:cs="Arial"/>
          <w:sz w:val="20"/>
          <w:szCs w:val="20"/>
          <w:lang w:val="et-EE"/>
        </w:rPr>
        <w:t xml:space="preserve"> (bruto)</w:t>
      </w:r>
      <w:r w:rsidR="00EE6DE2" w:rsidRPr="00003F84">
        <w:rPr>
          <w:rFonts w:ascii="Arial" w:hAnsi="Arial" w:cs="Arial"/>
          <w:sz w:val="20"/>
          <w:szCs w:val="20"/>
          <w:lang w:val="et-EE"/>
        </w:rPr>
        <w:t>, sh isikliku s</w:t>
      </w:r>
      <w:r w:rsidR="00462EBD" w:rsidRPr="00003F84">
        <w:rPr>
          <w:rFonts w:ascii="Arial" w:hAnsi="Arial" w:cs="Arial"/>
          <w:sz w:val="20"/>
          <w:szCs w:val="20"/>
          <w:lang w:val="et-EE"/>
        </w:rPr>
        <w:t>õiduauto kasutamise hüvitis</w:t>
      </w:r>
    </w:p>
    <w:tbl>
      <w:tblPr>
        <w:tblW w:w="10109" w:type="dxa"/>
        <w:tblCellMar>
          <w:left w:w="10" w:type="dxa"/>
          <w:right w:w="10" w:type="dxa"/>
        </w:tblCellMar>
        <w:tblLook w:val="0000" w:firstRow="0" w:lastRow="0" w:firstColumn="0" w:lastColumn="0" w:noHBand="0" w:noVBand="0"/>
      </w:tblPr>
      <w:tblGrid>
        <w:gridCol w:w="1696"/>
        <w:gridCol w:w="2353"/>
        <w:gridCol w:w="1560"/>
        <w:gridCol w:w="2268"/>
        <w:gridCol w:w="2232"/>
      </w:tblGrid>
      <w:tr w:rsidR="005250D2" w:rsidRPr="00003F84" w14:paraId="239F4EBE" w14:textId="77777777" w:rsidTr="00EC33C5">
        <w:trPr>
          <w:cantSplit/>
          <w:trHeight w:val="300"/>
        </w:trPr>
        <w:tc>
          <w:tcPr>
            <w:tcW w:w="1696" w:type="dxa"/>
            <w:tcBorders>
              <w:top w:val="single" w:sz="4" w:space="0" w:color="000000"/>
              <w:left w:val="single" w:sz="4" w:space="0" w:color="000000"/>
              <w:bottom w:val="single" w:sz="4" w:space="0" w:color="000000"/>
              <w:right w:val="single" w:sz="4" w:space="0" w:color="000000"/>
            </w:tcBorders>
            <w:shd w:val="clear" w:color="auto" w:fill="BFBFBF"/>
            <w:noWrap/>
            <w:tcMar>
              <w:top w:w="0" w:type="dxa"/>
              <w:left w:w="70" w:type="dxa"/>
              <w:bottom w:w="0" w:type="dxa"/>
              <w:right w:w="70" w:type="dxa"/>
            </w:tcMar>
            <w:vAlign w:val="center"/>
          </w:tcPr>
          <w:p w14:paraId="36064B10" w14:textId="77777777" w:rsidR="005250D2" w:rsidRPr="00003F84" w:rsidRDefault="005250D2" w:rsidP="00FC63B1">
            <w:pPr>
              <w:suppressAutoHyphens/>
              <w:autoSpaceDN w:val="0"/>
              <w:ind w:right="-1"/>
              <w:jc w:val="both"/>
              <w:textAlignment w:val="baseline"/>
              <w:rPr>
                <w:rFonts w:ascii="Arial" w:hAnsi="Arial" w:cs="Arial"/>
                <w:b/>
                <w:sz w:val="20"/>
                <w:szCs w:val="20"/>
                <w:lang w:val="et-EE"/>
              </w:rPr>
            </w:pPr>
            <w:r w:rsidRPr="00003F84">
              <w:rPr>
                <w:rFonts w:ascii="Arial" w:hAnsi="Arial" w:cs="Arial"/>
                <w:b/>
                <w:sz w:val="20"/>
                <w:szCs w:val="20"/>
                <w:lang w:val="et-EE"/>
              </w:rPr>
              <w:t>Nimi</w:t>
            </w:r>
          </w:p>
        </w:tc>
        <w:tc>
          <w:tcPr>
            <w:tcW w:w="2353" w:type="dxa"/>
            <w:tcBorders>
              <w:top w:val="single" w:sz="4" w:space="0" w:color="000000"/>
              <w:left w:val="single" w:sz="4" w:space="0" w:color="000000"/>
              <w:bottom w:val="single" w:sz="4" w:space="0" w:color="000000"/>
              <w:right w:val="single" w:sz="4" w:space="0" w:color="000000"/>
            </w:tcBorders>
            <w:shd w:val="clear" w:color="auto" w:fill="BFBFBF"/>
            <w:noWrap/>
            <w:tcMar>
              <w:top w:w="0" w:type="dxa"/>
              <w:left w:w="70" w:type="dxa"/>
              <w:bottom w:w="0" w:type="dxa"/>
              <w:right w:w="70" w:type="dxa"/>
            </w:tcMar>
            <w:vAlign w:val="center"/>
          </w:tcPr>
          <w:p w14:paraId="2A7A6C85" w14:textId="77777777" w:rsidR="005250D2" w:rsidRPr="00003F84" w:rsidRDefault="005250D2" w:rsidP="00FC63B1">
            <w:pPr>
              <w:suppressAutoHyphens/>
              <w:autoSpaceDN w:val="0"/>
              <w:ind w:right="-1"/>
              <w:jc w:val="both"/>
              <w:textAlignment w:val="baseline"/>
              <w:rPr>
                <w:rFonts w:ascii="Arial" w:hAnsi="Arial" w:cs="Arial"/>
                <w:b/>
                <w:sz w:val="20"/>
                <w:szCs w:val="20"/>
                <w:lang w:val="et-EE"/>
              </w:rPr>
            </w:pPr>
            <w:r w:rsidRPr="00003F84">
              <w:rPr>
                <w:rFonts w:ascii="Arial" w:hAnsi="Arial" w:cs="Arial"/>
                <w:b/>
                <w:sz w:val="20"/>
                <w:szCs w:val="20"/>
                <w:lang w:val="et-EE"/>
              </w:rPr>
              <w:t>Tasu liik</w:t>
            </w:r>
          </w:p>
        </w:tc>
        <w:tc>
          <w:tcPr>
            <w:tcW w:w="156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tcMar>
              <w:top w:w="0" w:type="dxa"/>
              <w:left w:w="70" w:type="dxa"/>
              <w:bottom w:w="0" w:type="dxa"/>
              <w:right w:w="70" w:type="dxa"/>
            </w:tcMar>
            <w:vAlign w:val="center"/>
          </w:tcPr>
          <w:p w14:paraId="35A1FDA3" w14:textId="77777777" w:rsidR="005250D2" w:rsidRPr="00003F84" w:rsidRDefault="005250D2" w:rsidP="00FC63B1">
            <w:pPr>
              <w:suppressAutoHyphens/>
              <w:autoSpaceDN w:val="0"/>
              <w:ind w:right="-1"/>
              <w:jc w:val="both"/>
              <w:textAlignment w:val="baseline"/>
              <w:rPr>
                <w:rFonts w:ascii="Arial" w:hAnsi="Arial" w:cs="Arial"/>
                <w:b/>
                <w:sz w:val="20"/>
                <w:szCs w:val="20"/>
                <w:lang w:val="et-EE"/>
              </w:rPr>
            </w:pPr>
            <w:r w:rsidRPr="00003F84">
              <w:rPr>
                <w:rFonts w:ascii="Arial" w:hAnsi="Arial" w:cs="Arial"/>
                <w:b/>
                <w:sz w:val="20"/>
                <w:szCs w:val="20"/>
                <w:lang w:val="et-EE"/>
              </w:rPr>
              <w:t>Summa (EUR)</w:t>
            </w:r>
          </w:p>
        </w:tc>
        <w:tc>
          <w:tcPr>
            <w:tcW w:w="2268" w:type="dxa"/>
            <w:tcBorders>
              <w:top w:val="single" w:sz="4" w:space="0" w:color="000000"/>
              <w:left w:val="single" w:sz="4" w:space="0" w:color="000000"/>
              <w:bottom w:val="single" w:sz="4" w:space="0" w:color="000000"/>
              <w:right w:val="single" w:sz="4" w:space="0" w:color="000000"/>
            </w:tcBorders>
            <w:shd w:val="clear" w:color="auto" w:fill="BFBFBF"/>
            <w:noWrap/>
            <w:tcMar>
              <w:top w:w="0" w:type="dxa"/>
              <w:left w:w="70" w:type="dxa"/>
              <w:bottom w:w="0" w:type="dxa"/>
              <w:right w:w="70" w:type="dxa"/>
            </w:tcMar>
            <w:vAlign w:val="center"/>
          </w:tcPr>
          <w:p w14:paraId="228C2F75" w14:textId="77777777" w:rsidR="005250D2" w:rsidRPr="00003F84" w:rsidRDefault="005250D2" w:rsidP="00FC63B1">
            <w:pPr>
              <w:suppressAutoHyphens/>
              <w:autoSpaceDN w:val="0"/>
              <w:ind w:right="-1"/>
              <w:jc w:val="both"/>
              <w:textAlignment w:val="baseline"/>
              <w:rPr>
                <w:rFonts w:ascii="Arial" w:hAnsi="Arial" w:cs="Arial"/>
                <w:b/>
                <w:sz w:val="20"/>
                <w:szCs w:val="20"/>
                <w:lang w:val="et-EE"/>
              </w:rPr>
            </w:pPr>
            <w:r w:rsidRPr="00003F84">
              <w:rPr>
                <w:rFonts w:ascii="Arial" w:hAnsi="Arial" w:cs="Arial"/>
                <w:b/>
                <w:sz w:val="20"/>
                <w:szCs w:val="20"/>
                <w:lang w:val="et-EE"/>
              </w:rPr>
              <w:t>Periood</w:t>
            </w:r>
          </w:p>
        </w:tc>
        <w:tc>
          <w:tcPr>
            <w:tcW w:w="2232" w:type="dxa"/>
            <w:tcBorders>
              <w:top w:val="single" w:sz="4" w:space="0" w:color="000000"/>
              <w:left w:val="single" w:sz="4" w:space="0" w:color="000000"/>
              <w:bottom w:val="single" w:sz="4" w:space="0" w:color="000000"/>
              <w:right w:val="single" w:sz="4" w:space="0" w:color="000000"/>
            </w:tcBorders>
            <w:shd w:val="clear" w:color="auto" w:fill="BFBFBF"/>
            <w:noWrap/>
            <w:tcMar>
              <w:top w:w="0" w:type="dxa"/>
              <w:left w:w="70" w:type="dxa"/>
              <w:bottom w:w="0" w:type="dxa"/>
              <w:right w:w="70" w:type="dxa"/>
            </w:tcMar>
            <w:vAlign w:val="center"/>
          </w:tcPr>
          <w:p w14:paraId="77055BCA" w14:textId="77777777" w:rsidR="005250D2" w:rsidRPr="00003F84" w:rsidRDefault="005250D2" w:rsidP="00FC63B1">
            <w:pPr>
              <w:suppressAutoHyphens/>
              <w:autoSpaceDN w:val="0"/>
              <w:ind w:right="-1"/>
              <w:jc w:val="both"/>
              <w:textAlignment w:val="baseline"/>
              <w:rPr>
                <w:rFonts w:ascii="Arial" w:hAnsi="Arial" w:cs="Arial"/>
                <w:b/>
                <w:sz w:val="20"/>
                <w:szCs w:val="20"/>
                <w:lang w:val="et-EE"/>
              </w:rPr>
            </w:pPr>
            <w:r w:rsidRPr="00003F84">
              <w:rPr>
                <w:rFonts w:ascii="Arial" w:hAnsi="Arial" w:cs="Arial"/>
                <w:b/>
                <w:sz w:val="20"/>
                <w:szCs w:val="20"/>
                <w:lang w:val="et-EE"/>
              </w:rPr>
              <w:t>Alus</w:t>
            </w:r>
          </w:p>
        </w:tc>
      </w:tr>
      <w:tr w:rsidR="00D504F9" w:rsidRPr="00003F84" w14:paraId="580121AF" w14:textId="77777777" w:rsidTr="00EC33C5">
        <w:trPr>
          <w:cantSplit/>
          <w:trHeight w:val="359"/>
        </w:trPr>
        <w:tc>
          <w:tcPr>
            <w:tcW w:w="169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0A44E273" w14:textId="5CF0709A" w:rsidR="00D504F9" w:rsidRPr="00003F84" w:rsidRDefault="00D504F9" w:rsidP="00D504F9">
            <w:pPr>
              <w:suppressAutoHyphens/>
              <w:autoSpaceDN w:val="0"/>
              <w:ind w:right="-1"/>
              <w:jc w:val="both"/>
              <w:textAlignment w:val="baseline"/>
              <w:rPr>
                <w:rFonts w:ascii="Arial" w:hAnsi="Arial" w:cs="Arial"/>
                <w:b/>
                <w:sz w:val="20"/>
                <w:szCs w:val="20"/>
                <w:lang w:val="et-EE"/>
              </w:rPr>
            </w:pPr>
            <w:r w:rsidRPr="00003F84">
              <w:rPr>
                <w:rFonts w:ascii="Arial" w:hAnsi="Arial" w:cs="Arial"/>
                <w:b/>
                <w:sz w:val="20"/>
                <w:szCs w:val="20"/>
                <w:lang w:val="et-EE"/>
              </w:rPr>
              <w:t>Tarmo Leppoja</w:t>
            </w:r>
          </w:p>
        </w:tc>
        <w:tc>
          <w:tcPr>
            <w:tcW w:w="235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0FB01745" w14:textId="77777777" w:rsidR="00D504F9" w:rsidRPr="00003F84" w:rsidRDefault="00D504F9" w:rsidP="00D504F9">
            <w:pPr>
              <w:suppressAutoHyphens/>
              <w:autoSpaceDN w:val="0"/>
              <w:ind w:right="-1"/>
              <w:jc w:val="both"/>
              <w:textAlignment w:val="baseline"/>
              <w:rPr>
                <w:rFonts w:ascii="Arial" w:hAnsi="Arial" w:cs="Arial"/>
                <w:sz w:val="20"/>
                <w:szCs w:val="20"/>
                <w:lang w:val="et-EE"/>
              </w:rPr>
            </w:pPr>
            <w:r w:rsidRPr="00003F84">
              <w:rPr>
                <w:rFonts w:ascii="Arial" w:hAnsi="Arial" w:cs="Arial"/>
                <w:sz w:val="20"/>
                <w:szCs w:val="20"/>
                <w:lang w:val="et-EE"/>
              </w:rPr>
              <w:t>juhatuse liikme tasu</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tcPr>
          <w:p w14:paraId="57CF2776" w14:textId="4F9A0E90" w:rsidR="00D504F9" w:rsidRPr="00003F84" w:rsidRDefault="00C6362D" w:rsidP="00D504F9">
            <w:pPr>
              <w:suppressAutoHyphens/>
              <w:autoSpaceDN w:val="0"/>
              <w:ind w:right="-1"/>
              <w:jc w:val="center"/>
              <w:textAlignment w:val="baseline"/>
              <w:rPr>
                <w:rFonts w:ascii="Arial" w:hAnsi="Arial" w:cs="Arial"/>
                <w:sz w:val="20"/>
                <w:szCs w:val="20"/>
                <w:lang w:val="et-EE"/>
              </w:rPr>
            </w:pPr>
            <w:r w:rsidRPr="00003F84">
              <w:rPr>
                <w:rFonts w:ascii="Arial" w:hAnsi="Arial" w:cs="Arial"/>
                <w:sz w:val="20"/>
                <w:szCs w:val="20"/>
                <w:lang w:val="et-EE"/>
              </w:rPr>
              <w:t>108067,21</w:t>
            </w:r>
            <w:r w:rsidR="00EC33C5" w:rsidRPr="00003F84">
              <w:rPr>
                <w:rFonts w:ascii="Arial" w:hAnsi="Arial" w:cs="Arial"/>
                <w:sz w:val="20"/>
                <w:szCs w:val="20"/>
                <w:lang w:val="et-EE"/>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4129C7CA" w14:textId="21461E54" w:rsidR="00D504F9" w:rsidRPr="00003F84" w:rsidRDefault="00D504F9" w:rsidP="00D504F9">
            <w:pPr>
              <w:suppressAutoHyphens/>
              <w:autoSpaceDN w:val="0"/>
              <w:ind w:right="-1"/>
              <w:jc w:val="both"/>
              <w:textAlignment w:val="baseline"/>
              <w:rPr>
                <w:rFonts w:ascii="Arial" w:hAnsi="Arial" w:cs="Arial"/>
                <w:sz w:val="20"/>
                <w:szCs w:val="20"/>
                <w:lang w:val="et-EE"/>
              </w:rPr>
            </w:pPr>
            <w:r w:rsidRPr="00003F84">
              <w:rPr>
                <w:rFonts w:ascii="Arial" w:hAnsi="Arial" w:cs="Arial"/>
                <w:sz w:val="20"/>
                <w:szCs w:val="20"/>
                <w:lang w:val="et-EE"/>
              </w:rPr>
              <w:t>01.</w:t>
            </w:r>
            <w:r w:rsidR="00886B13">
              <w:rPr>
                <w:rFonts w:ascii="Arial" w:hAnsi="Arial" w:cs="Arial"/>
                <w:sz w:val="20"/>
                <w:szCs w:val="20"/>
                <w:lang w:val="et-EE"/>
              </w:rPr>
              <w:t>01</w:t>
            </w:r>
            <w:r w:rsidRPr="00003F84">
              <w:rPr>
                <w:rFonts w:ascii="Arial" w:hAnsi="Arial" w:cs="Arial"/>
                <w:sz w:val="20"/>
                <w:szCs w:val="20"/>
                <w:lang w:val="et-EE"/>
              </w:rPr>
              <w:t>.202</w:t>
            </w:r>
            <w:r w:rsidR="00EC33C5" w:rsidRPr="00003F84">
              <w:rPr>
                <w:rFonts w:ascii="Arial" w:hAnsi="Arial" w:cs="Arial"/>
                <w:sz w:val="20"/>
                <w:szCs w:val="20"/>
                <w:lang w:val="et-EE"/>
              </w:rPr>
              <w:t>4</w:t>
            </w:r>
            <w:r w:rsidRPr="00003F84">
              <w:rPr>
                <w:rFonts w:ascii="Arial" w:hAnsi="Arial" w:cs="Arial"/>
                <w:sz w:val="20"/>
                <w:szCs w:val="20"/>
                <w:lang w:val="et-EE"/>
              </w:rPr>
              <w:t>-31.12.202</w:t>
            </w:r>
            <w:r w:rsidR="00EC33C5" w:rsidRPr="00003F84">
              <w:rPr>
                <w:rFonts w:ascii="Arial" w:hAnsi="Arial" w:cs="Arial"/>
                <w:sz w:val="20"/>
                <w:szCs w:val="20"/>
                <w:lang w:val="et-EE"/>
              </w:rPr>
              <w:t>4</w:t>
            </w:r>
          </w:p>
        </w:tc>
        <w:tc>
          <w:tcPr>
            <w:tcW w:w="223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7AE255C3" w14:textId="77777777" w:rsidR="00D504F9" w:rsidRPr="00003F84" w:rsidRDefault="00D504F9" w:rsidP="00D504F9">
            <w:pPr>
              <w:suppressAutoHyphens/>
              <w:autoSpaceDN w:val="0"/>
              <w:ind w:right="-1"/>
              <w:jc w:val="both"/>
              <w:textAlignment w:val="baseline"/>
              <w:rPr>
                <w:rFonts w:ascii="Arial" w:hAnsi="Arial" w:cs="Arial"/>
                <w:sz w:val="20"/>
                <w:szCs w:val="20"/>
                <w:lang w:val="et-EE"/>
              </w:rPr>
            </w:pPr>
            <w:r w:rsidRPr="00003F84">
              <w:rPr>
                <w:rFonts w:ascii="Arial" w:hAnsi="Arial" w:cs="Arial"/>
                <w:sz w:val="20"/>
                <w:szCs w:val="20"/>
                <w:lang w:val="et-EE"/>
              </w:rPr>
              <w:t>juhatuse liikme leping</w:t>
            </w:r>
          </w:p>
        </w:tc>
      </w:tr>
      <w:tr w:rsidR="00EC33C5" w:rsidRPr="00003F84" w14:paraId="73908046" w14:textId="77777777" w:rsidTr="00EC33C5">
        <w:trPr>
          <w:cantSplit/>
          <w:trHeight w:val="300"/>
        </w:trPr>
        <w:tc>
          <w:tcPr>
            <w:tcW w:w="169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77C5E7DD" w14:textId="77777777" w:rsidR="00EC33C5" w:rsidRPr="00003F84" w:rsidRDefault="00EC33C5" w:rsidP="00D504F9">
            <w:pPr>
              <w:suppressAutoHyphens/>
              <w:autoSpaceDN w:val="0"/>
              <w:ind w:right="-1"/>
              <w:jc w:val="both"/>
              <w:textAlignment w:val="baseline"/>
              <w:rPr>
                <w:rFonts w:ascii="Arial" w:hAnsi="Arial" w:cs="Arial"/>
                <w:b/>
                <w:sz w:val="20"/>
                <w:szCs w:val="20"/>
                <w:lang w:val="et-EE"/>
              </w:rPr>
            </w:pPr>
          </w:p>
        </w:tc>
        <w:tc>
          <w:tcPr>
            <w:tcW w:w="235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7E5D0417" w14:textId="23047D5B" w:rsidR="00EC33C5" w:rsidRPr="00003F84" w:rsidRDefault="00C6362D" w:rsidP="00D504F9">
            <w:pPr>
              <w:suppressAutoHyphens/>
              <w:autoSpaceDN w:val="0"/>
              <w:ind w:right="-1"/>
              <w:jc w:val="both"/>
              <w:textAlignment w:val="baseline"/>
              <w:rPr>
                <w:rFonts w:ascii="Arial" w:hAnsi="Arial" w:cs="Arial"/>
                <w:sz w:val="20"/>
                <w:szCs w:val="20"/>
                <w:lang w:val="et-EE"/>
              </w:rPr>
            </w:pPr>
            <w:r w:rsidRPr="00003F84">
              <w:rPr>
                <w:rFonts w:ascii="Arial" w:hAnsi="Arial" w:cs="Arial"/>
                <w:sz w:val="20"/>
                <w:szCs w:val="20"/>
                <w:lang w:val="et-EE"/>
              </w:rPr>
              <w:t>puhkuse</w:t>
            </w:r>
            <w:r w:rsidR="00EC33C5" w:rsidRPr="00003F84">
              <w:rPr>
                <w:rFonts w:ascii="Arial" w:hAnsi="Arial" w:cs="Arial"/>
                <w:sz w:val="20"/>
                <w:szCs w:val="20"/>
                <w:lang w:val="et-EE"/>
              </w:rPr>
              <w:t>tasu</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5172DB78" w14:textId="0C116282" w:rsidR="00EC33C5" w:rsidRPr="00003F84" w:rsidRDefault="00C6362D" w:rsidP="00D504F9">
            <w:pPr>
              <w:suppressAutoHyphens/>
              <w:autoSpaceDN w:val="0"/>
              <w:ind w:right="-1"/>
              <w:jc w:val="center"/>
              <w:textAlignment w:val="baseline"/>
              <w:rPr>
                <w:rFonts w:ascii="Arial" w:hAnsi="Arial" w:cs="Arial"/>
                <w:sz w:val="20"/>
                <w:szCs w:val="20"/>
                <w:lang w:val="et-EE"/>
              </w:rPr>
            </w:pPr>
            <w:r w:rsidRPr="00003F84">
              <w:rPr>
                <w:rFonts w:ascii="Arial" w:hAnsi="Arial" w:cs="Arial"/>
                <w:sz w:val="20"/>
                <w:szCs w:val="20"/>
                <w:lang w:val="et-EE"/>
              </w:rPr>
              <w:t>9560,96</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3E5A60D6" w14:textId="77777777" w:rsidR="00EC33C5" w:rsidRPr="00003F84" w:rsidRDefault="00EC33C5" w:rsidP="00D504F9">
            <w:pPr>
              <w:suppressAutoHyphens/>
              <w:autoSpaceDN w:val="0"/>
              <w:ind w:right="-1"/>
              <w:jc w:val="both"/>
              <w:textAlignment w:val="baseline"/>
              <w:rPr>
                <w:rFonts w:ascii="Arial" w:hAnsi="Arial" w:cs="Arial"/>
                <w:sz w:val="20"/>
                <w:szCs w:val="20"/>
                <w:lang w:val="et-EE"/>
              </w:rPr>
            </w:pPr>
          </w:p>
        </w:tc>
        <w:tc>
          <w:tcPr>
            <w:tcW w:w="223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2C41CE35" w14:textId="77777777" w:rsidR="00EC33C5" w:rsidRPr="00003F84" w:rsidRDefault="00EC33C5" w:rsidP="00D504F9">
            <w:pPr>
              <w:suppressAutoHyphens/>
              <w:autoSpaceDN w:val="0"/>
              <w:ind w:right="-1"/>
              <w:jc w:val="both"/>
              <w:textAlignment w:val="baseline"/>
              <w:rPr>
                <w:rFonts w:ascii="Arial" w:hAnsi="Arial" w:cs="Arial"/>
                <w:sz w:val="20"/>
                <w:szCs w:val="20"/>
                <w:lang w:val="et-EE"/>
              </w:rPr>
            </w:pPr>
          </w:p>
        </w:tc>
      </w:tr>
      <w:tr w:rsidR="00D504F9" w:rsidRPr="00003F84" w14:paraId="52A66611" w14:textId="77777777" w:rsidTr="00EC33C5">
        <w:trPr>
          <w:cantSplit/>
          <w:trHeight w:val="300"/>
        </w:trPr>
        <w:tc>
          <w:tcPr>
            <w:tcW w:w="169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14E45B9F" w14:textId="77777777" w:rsidR="00D504F9" w:rsidRPr="00003F84" w:rsidRDefault="00D504F9" w:rsidP="00D504F9">
            <w:pPr>
              <w:suppressAutoHyphens/>
              <w:autoSpaceDN w:val="0"/>
              <w:ind w:right="-1"/>
              <w:jc w:val="both"/>
              <w:textAlignment w:val="baseline"/>
              <w:rPr>
                <w:rFonts w:ascii="Arial" w:hAnsi="Arial" w:cs="Arial"/>
                <w:b/>
                <w:sz w:val="20"/>
                <w:szCs w:val="20"/>
                <w:lang w:val="et-EE"/>
              </w:rPr>
            </w:pPr>
          </w:p>
        </w:tc>
        <w:tc>
          <w:tcPr>
            <w:tcW w:w="235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179BA9A6" w14:textId="77777777" w:rsidR="00D504F9" w:rsidRPr="00003F84" w:rsidRDefault="00D504F9" w:rsidP="00D504F9">
            <w:pPr>
              <w:suppressAutoHyphens/>
              <w:autoSpaceDN w:val="0"/>
              <w:ind w:right="-1"/>
              <w:jc w:val="both"/>
              <w:textAlignment w:val="baseline"/>
              <w:rPr>
                <w:rFonts w:ascii="Arial" w:hAnsi="Arial" w:cs="Arial"/>
                <w:sz w:val="20"/>
                <w:szCs w:val="20"/>
                <w:lang w:val="et-EE"/>
              </w:rPr>
            </w:pPr>
            <w:r w:rsidRPr="00003F84">
              <w:rPr>
                <w:rFonts w:ascii="Arial" w:hAnsi="Arial" w:cs="Arial"/>
                <w:sz w:val="20"/>
                <w:szCs w:val="20"/>
                <w:lang w:val="et-EE"/>
              </w:rPr>
              <w:t>kokku</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49C7F256" w14:textId="143A466C" w:rsidR="00D504F9" w:rsidRPr="00003F84" w:rsidRDefault="00C6362D" w:rsidP="00D504F9">
            <w:pPr>
              <w:suppressAutoHyphens/>
              <w:autoSpaceDN w:val="0"/>
              <w:ind w:right="-1"/>
              <w:jc w:val="center"/>
              <w:textAlignment w:val="baseline"/>
              <w:rPr>
                <w:rFonts w:ascii="Arial" w:hAnsi="Arial" w:cs="Arial"/>
                <w:bCs/>
                <w:sz w:val="20"/>
                <w:szCs w:val="20"/>
                <w:lang w:val="et-EE"/>
              </w:rPr>
            </w:pPr>
            <w:r w:rsidRPr="00003F84">
              <w:rPr>
                <w:rFonts w:ascii="Arial" w:hAnsi="Arial" w:cs="Arial"/>
                <w:sz w:val="20"/>
                <w:szCs w:val="20"/>
                <w:lang w:val="et-EE"/>
              </w:rPr>
              <w:t>117628,17</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16A8AD74" w14:textId="77777777" w:rsidR="00D504F9" w:rsidRPr="00003F84" w:rsidRDefault="00D504F9" w:rsidP="00D504F9">
            <w:pPr>
              <w:suppressAutoHyphens/>
              <w:autoSpaceDN w:val="0"/>
              <w:ind w:right="-1"/>
              <w:jc w:val="both"/>
              <w:textAlignment w:val="baseline"/>
              <w:rPr>
                <w:rFonts w:ascii="Arial" w:hAnsi="Arial" w:cs="Arial"/>
                <w:sz w:val="20"/>
                <w:szCs w:val="20"/>
                <w:lang w:val="et-EE"/>
              </w:rPr>
            </w:pPr>
          </w:p>
        </w:tc>
        <w:tc>
          <w:tcPr>
            <w:tcW w:w="223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6012F74E" w14:textId="77777777" w:rsidR="00D504F9" w:rsidRPr="00003F84" w:rsidRDefault="00D504F9" w:rsidP="00D504F9">
            <w:pPr>
              <w:suppressAutoHyphens/>
              <w:autoSpaceDN w:val="0"/>
              <w:ind w:right="-1"/>
              <w:jc w:val="both"/>
              <w:textAlignment w:val="baseline"/>
              <w:rPr>
                <w:rFonts w:ascii="Arial" w:hAnsi="Arial" w:cs="Arial"/>
                <w:sz w:val="20"/>
                <w:szCs w:val="20"/>
                <w:lang w:val="et-EE"/>
              </w:rPr>
            </w:pPr>
          </w:p>
        </w:tc>
      </w:tr>
      <w:tr w:rsidR="00D504F9" w:rsidRPr="00003F84" w14:paraId="039EB2E7" w14:textId="77777777" w:rsidTr="00EC33C5">
        <w:trPr>
          <w:cantSplit/>
          <w:trHeight w:val="300"/>
        </w:trPr>
        <w:tc>
          <w:tcPr>
            <w:tcW w:w="169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1E00CD13" w14:textId="7379B1FD" w:rsidR="00D504F9" w:rsidRPr="00003F84" w:rsidRDefault="00D504F9" w:rsidP="00D504F9">
            <w:pPr>
              <w:suppressAutoHyphens/>
              <w:autoSpaceDN w:val="0"/>
              <w:ind w:right="-1"/>
              <w:jc w:val="both"/>
              <w:textAlignment w:val="baseline"/>
              <w:rPr>
                <w:rFonts w:ascii="Arial" w:hAnsi="Arial" w:cs="Arial"/>
                <w:b/>
                <w:sz w:val="20"/>
                <w:szCs w:val="20"/>
                <w:lang w:val="et-EE"/>
              </w:rPr>
            </w:pPr>
            <w:r w:rsidRPr="00003F84">
              <w:rPr>
                <w:rFonts w:ascii="Arial" w:hAnsi="Arial" w:cs="Arial"/>
                <w:b/>
                <w:sz w:val="20"/>
                <w:szCs w:val="20"/>
                <w:lang w:val="et-EE"/>
              </w:rPr>
              <w:t>Janek Lepp</w:t>
            </w:r>
          </w:p>
        </w:tc>
        <w:tc>
          <w:tcPr>
            <w:tcW w:w="235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1FC81B1C" w14:textId="7D48FE26" w:rsidR="00D504F9" w:rsidRPr="00003F84" w:rsidRDefault="00D504F9" w:rsidP="00D504F9">
            <w:pPr>
              <w:suppressAutoHyphens/>
              <w:autoSpaceDN w:val="0"/>
              <w:ind w:right="-1"/>
              <w:jc w:val="both"/>
              <w:textAlignment w:val="baseline"/>
              <w:rPr>
                <w:rFonts w:ascii="Arial" w:hAnsi="Arial" w:cs="Arial"/>
                <w:sz w:val="20"/>
                <w:szCs w:val="20"/>
                <w:lang w:val="et-EE"/>
              </w:rPr>
            </w:pPr>
            <w:r w:rsidRPr="00003F84">
              <w:rPr>
                <w:rFonts w:ascii="Arial" w:hAnsi="Arial" w:cs="Arial"/>
                <w:sz w:val="20"/>
                <w:szCs w:val="20"/>
                <w:lang w:val="et-EE"/>
              </w:rPr>
              <w:t>juhatuse liikme tasu</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tcPr>
          <w:p w14:paraId="5AC4C668" w14:textId="238451A3" w:rsidR="00D504F9" w:rsidRPr="00003F84" w:rsidRDefault="00C6362D" w:rsidP="00D504F9">
            <w:pPr>
              <w:suppressAutoHyphens/>
              <w:autoSpaceDN w:val="0"/>
              <w:ind w:right="-1"/>
              <w:jc w:val="center"/>
              <w:textAlignment w:val="baseline"/>
              <w:rPr>
                <w:rFonts w:ascii="Arial" w:hAnsi="Arial" w:cs="Arial"/>
                <w:bCs/>
                <w:sz w:val="20"/>
                <w:szCs w:val="20"/>
                <w:lang w:val="et-EE"/>
              </w:rPr>
            </w:pPr>
            <w:r w:rsidRPr="00003F84">
              <w:rPr>
                <w:rFonts w:ascii="Arial" w:hAnsi="Arial" w:cs="Arial"/>
                <w:bCs/>
                <w:sz w:val="20"/>
                <w:szCs w:val="20"/>
                <w:lang w:val="et-EE"/>
              </w:rPr>
              <w:t>85663,64</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49FC5753" w14:textId="19AAAD6F" w:rsidR="00D504F9" w:rsidRPr="00003F84" w:rsidRDefault="00D504F9" w:rsidP="00D504F9">
            <w:pPr>
              <w:suppressAutoHyphens/>
              <w:autoSpaceDN w:val="0"/>
              <w:ind w:right="-1"/>
              <w:jc w:val="both"/>
              <w:textAlignment w:val="baseline"/>
              <w:rPr>
                <w:rFonts w:ascii="Arial" w:hAnsi="Arial" w:cs="Arial"/>
                <w:sz w:val="20"/>
                <w:szCs w:val="20"/>
                <w:lang w:val="et-EE"/>
              </w:rPr>
            </w:pPr>
            <w:r w:rsidRPr="00003F84">
              <w:rPr>
                <w:rFonts w:ascii="Arial" w:hAnsi="Arial" w:cs="Arial"/>
                <w:sz w:val="20"/>
                <w:szCs w:val="20"/>
                <w:lang w:val="et-EE"/>
              </w:rPr>
              <w:t>01.01.202</w:t>
            </w:r>
            <w:r w:rsidR="00EC33C5" w:rsidRPr="00003F84">
              <w:rPr>
                <w:rFonts w:ascii="Arial" w:hAnsi="Arial" w:cs="Arial"/>
                <w:sz w:val="20"/>
                <w:szCs w:val="20"/>
                <w:lang w:val="et-EE"/>
              </w:rPr>
              <w:t>4</w:t>
            </w:r>
            <w:r w:rsidRPr="00003F84">
              <w:rPr>
                <w:rFonts w:ascii="Arial" w:hAnsi="Arial" w:cs="Arial"/>
                <w:sz w:val="20"/>
                <w:szCs w:val="20"/>
                <w:lang w:val="et-EE"/>
              </w:rPr>
              <w:t>-31.12.202</w:t>
            </w:r>
            <w:r w:rsidR="00EC33C5" w:rsidRPr="00003F84">
              <w:rPr>
                <w:rFonts w:ascii="Arial" w:hAnsi="Arial" w:cs="Arial"/>
                <w:sz w:val="20"/>
                <w:szCs w:val="20"/>
                <w:lang w:val="et-EE"/>
              </w:rPr>
              <w:t>4</w:t>
            </w:r>
          </w:p>
        </w:tc>
        <w:tc>
          <w:tcPr>
            <w:tcW w:w="223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70AEF94B" w14:textId="762EB311" w:rsidR="00D504F9" w:rsidRPr="00003F84" w:rsidRDefault="00D504F9" w:rsidP="00D504F9">
            <w:pPr>
              <w:suppressAutoHyphens/>
              <w:autoSpaceDN w:val="0"/>
              <w:ind w:right="-1"/>
              <w:jc w:val="both"/>
              <w:textAlignment w:val="baseline"/>
              <w:rPr>
                <w:rFonts w:ascii="Arial" w:hAnsi="Arial" w:cs="Arial"/>
                <w:sz w:val="20"/>
                <w:szCs w:val="20"/>
                <w:lang w:val="et-EE"/>
              </w:rPr>
            </w:pPr>
            <w:r w:rsidRPr="00003F84">
              <w:rPr>
                <w:rFonts w:ascii="Arial" w:hAnsi="Arial" w:cs="Arial"/>
                <w:sz w:val="20"/>
                <w:szCs w:val="20"/>
                <w:lang w:val="et-EE"/>
              </w:rPr>
              <w:t>juhatuse liikme leping</w:t>
            </w:r>
          </w:p>
        </w:tc>
      </w:tr>
      <w:tr w:rsidR="00C6362D" w:rsidRPr="00003F84" w14:paraId="6DDF0588" w14:textId="77777777" w:rsidTr="00EC33C5">
        <w:trPr>
          <w:cantSplit/>
          <w:trHeight w:val="300"/>
        </w:trPr>
        <w:tc>
          <w:tcPr>
            <w:tcW w:w="169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2D426164" w14:textId="77777777" w:rsidR="00C6362D" w:rsidRPr="00003F84" w:rsidRDefault="00C6362D" w:rsidP="00D504F9">
            <w:pPr>
              <w:suppressAutoHyphens/>
              <w:autoSpaceDN w:val="0"/>
              <w:ind w:right="-1"/>
              <w:jc w:val="both"/>
              <w:textAlignment w:val="baseline"/>
              <w:rPr>
                <w:rFonts w:ascii="Arial" w:hAnsi="Arial" w:cs="Arial"/>
                <w:b/>
                <w:sz w:val="20"/>
                <w:szCs w:val="20"/>
                <w:lang w:val="et-EE"/>
              </w:rPr>
            </w:pPr>
          </w:p>
        </w:tc>
        <w:tc>
          <w:tcPr>
            <w:tcW w:w="235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669F11BE" w14:textId="29AB9DDF" w:rsidR="00C6362D" w:rsidRPr="00003F84" w:rsidRDefault="00C6362D" w:rsidP="00D504F9">
            <w:pPr>
              <w:suppressAutoHyphens/>
              <w:autoSpaceDN w:val="0"/>
              <w:ind w:right="-1"/>
              <w:jc w:val="both"/>
              <w:textAlignment w:val="baseline"/>
              <w:rPr>
                <w:rFonts w:ascii="Arial" w:hAnsi="Arial" w:cs="Arial"/>
                <w:sz w:val="20"/>
                <w:szCs w:val="20"/>
                <w:lang w:val="et-EE"/>
              </w:rPr>
            </w:pPr>
            <w:r w:rsidRPr="00003F84">
              <w:rPr>
                <w:rFonts w:ascii="Arial" w:hAnsi="Arial" w:cs="Arial"/>
                <w:sz w:val="20"/>
                <w:szCs w:val="20"/>
                <w:lang w:val="et-EE"/>
              </w:rPr>
              <w:t>puhkusetasu</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tcPr>
          <w:p w14:paraId="7F788CBF" w14:textId="6E4DC817" w:rsidR="00C6362D" w:rsidRPr="00003F84" w:rsidRDefault="00C6362D" w:rsidP="00D504F9">
            <w:pPr>
              <w:tabs>
                <w:tab w:val="left" w:pos="560"/>
                <w:tab w:val="center" w:pos="710"/>
              </w:tabs>
              <w:suppressAutoHyphens/>
              <w:autoSpaceDN w:val="0"/>
              <w:ind w:right="-1"/>
              <w:jc w:val="center"/>
              <w:textAlignment w:val="baseline"/>
              <w:rPr>
                <w:rFonts w:ascii="Arial" w:hAnsi="Arial" w:cs="Arial"/>
                <w:sz w:val="20"/>
                <w:szCs w:val="20"/>
                <w:lang w:val="et-EE"/>
              </w:rPr>
            </w:pPr>
            <w:r w:rsidRPr="00003F84">
              <w:rPr>
                <w:rFonts w:ascii="Arial" w:hAnsi="Arial" w:cs="Arial"/>
                <w:sz w:val="20"/>
                <w:szCs w:val="20"/>
                <w:lang w:val="et-EE"/>
              </w:rPr>
              <w:t>6635,38</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4EBC7CB6" w14:textId="77777777" w:rsidR="00C6362D" w:rsidRPr="00003F84" w:rsidRDefault="00C6362D" w:rsidP="00D504F9">
            <w:pPr>
              <w:suppressAutoHyphens/>
              <w:autoSpaceDN w:val="0"/>
              <w:ind w:right="-1"/>
              <w:jc w:val="both"/>
              <w:textAlignment w:val="baseline"/>
              <w:rPr>
                <w:rFonts w:ascii="Arial" w:hAnsi="Arial" w:cs="Arial"/>
                <w:sz w:val="20"/>
                <w:szCs w:val="20"/>
                <w:lang w:val="et-EE"/>
              </w:rPr>
            </w:pPr>
          </w:p>
        </w:tc>
        <w:tc>
          <w:tcPr>
            <w:tcW w:w="223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30093FBD" w14:textId="77777777" w:rsidR="00C6362D" w:rsidRPr="00003F84" w:rsidRDefault="00C6362D" w:rsidP="00D504F9">
            <w:pPr>
              <w:suppressAutoHyphens/>
              <w:autoSpaceDN w:val="0"/>
              <w:ind w:right="-1"/>
              <w:jc w:val="both"/>
              <w:textAlignment w:val="baseline"/>
              <w:rPr>
                <w:rFonts w:ascii="Arial" w:hAnsi="Arial" w:cs="Arial"/>
                <w:sz w:val="20"/>
                <w:szCs w:val="20"/>
                <w:lang w:val="et-EE"/>
              </w:rPr>
            </w:pPr>
          </w:p>
        </w:tc>
      </w:tr>
      <w:tr w:rsidR="00D504F9" w:rsidRPr="00003F84" w14:paraId="3CE7F312" w14:textId="77777777" w:rsidTr="00EC33C5">
        <w:trPr>
          <w:cantSplit/>
          <w:trHeight w:val="300"/>
        </w:trPr>
        <w:tc>
          <w:tcPr>
            <w:tcW w:w="169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152C4CE5" w14:textId="77777777" w:rsidR="00D504F9" w:rsidRPr="00003F84" w:rsidRDefault="00D504F9" w:rsidP="00D504F9">
            <w:pPr>
              <w:suppressAutoHyphens/>
              <w:autoSpaceDN w:val="0"/>
              <w:ind w:right="-1"/>
              <w:jc w:val="both"/>
              <w:textAlignment w:val="baseline"/>
              <w:rPr>
                <w:rFonts w:ascii="Arial" w:hAnsi="Arial" w:cs="Arial"/>
                <w:b/>
                <w:sz w:val="20"/>
                <w:szCs w:val="20"/>
                <w:lang w:val="et-EE"/>
              </w:rPr>
            </w:pPr>
          </w:p>
        </w:tc>
        <w:tc>
          <w:tcPr>
            <w:tcW w:w="235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5F8EAE74" w14:textId="78987BFF" w:rsidR="00D504F9" w:rsidRPr="00003F84" w:rsidRDefault="00D504F9" w:rsidP="00D504F9">
            <w:pPr>
              <w:suppressAutoHyphens/>
              <w:autoSpaceDN w:val="0"/>
              <w:ind w:right="-1"/>
              <w:jc w:val="both"/>
              <w:textAlignment w:val="baseline"/>
              <w:rPr>
                <w:rFonts w:ascii="Arial" w:hAnsi="Arial" w:cs="Arial"/>
                <w:sz w:val="20"/>
                <w:szCs w:val="20"/>
                <w:lang w:val="et-EE"/>
              </w:rPr>
            </w:pPr>
            <w:r w:rsidRPr="00003F84">
              <w:rPr>
                <w:rFonts w:ascii="Arial" w:hAnsi="Arial" w:cs="Arial"/>
                <w:sz w:val="20"/>
                <w:szCs w:val="20"/>
                <w:lang w:val="et-EE"/>
              </w:rPr>
              <w:t>tulemustasu</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tcPr>
          <w:p w14:paraId="7FC779FE" w14:textId="13240600" w:rsidR="00D504F9" w:rsidRPr="00003F84" w:rsidRDefault="00C6362D" w:rsidP="00D504F9">
            <w:pPr>
              <w:tabs>
                <w:tab w:val="left" w:pos="560"/>
                <w:tab w:val="center" w:pos="710"/>
              </w:tabs>
              <w:suppressAutoHyphens/>
              <w:autoSpaceDN w:val="0"/>
              <w:ind w:right="-1"/>
              <w:jc w:val="center"/>
              <w:textAlignment w:val="baseline"/>
              <w:rPr>
                <w:rFonts w:ascii="Arial" w:hAnsi="Arial" w:cs="Arial"/>
                <w:sz w:val="20"/>
                <w:szCs w:val="20"/>
                <w:lang w:val="et-EE"/>
              </w:rPr>
            </w:pPr>
            <w:r w:rsidRPr="00003F84">
              <w:rPr>
                <w:rFonts w:ascii="Arial" w:hAnsi="Arial" w:cs="Arial"/>
                <w:sz w:val="20"/>
                <w:szCs w:val="20"/>
                <w:lang w:val="et-EE"/>
              </w:rPr>
              <w:t>20700,0</w:t>
            </w:r>
            <w:r w:rsidR="00D504F9" w:rsidRPr="00003F84">
              <w:rPr>
                <w:rFonts w:ascii="Arial" w:hAnsi="Arial" w:cs="Arial"/>
                <w:sz w:val="20"/>
                <w:szCs w:val="20"/>
                <w:lang w:val="et-EE"/>
              </w:rPr>
              <w:t>0</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22A00E05" w14:textId="77777777" w:rsidR="00D504F9" w:rsidRPr="00003F84" w:rsidRDefault="00D504F9" w:rsidP="00D504F9">
            <w:pPr>
              <w:suppressAutoHyphens/>
              <w:autoSpaceDN w:val="0"/>
              <w:ind w:right="-1"/>
              <w:jc w:val="both"/>
              <w:textAlignment w:val="baseline"/>
              <w:rPr>
                <w:rFonts w:ascii="Arial" w:hAnsi="Arial" w:cs="Arial"/>
                <w:sz w:val="20"/>
                <w:szCs w:val="20"/>
                <w:lang w:val="et-EE"/>
              </w:rPr>
            </w:pPr>
          </w:p>
        </w:tc>
        <w:tc>
          <w:tcPr>
            <w:tcW w:w="223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71469C52" w14:textId="77777777" w:rsidR="00D504F9" w:rsidRPr="00003F84" w:rsidRDefault="00D504F9" w:rsidP="00D504F9">
            <w:pPr>
              <w:suppressAutoHyphens/>
              <w:autoSpaceDN w:val="0"/>
              <w:ind w:right="-1"/>
              <w:jc w:val="both"/>
              <w:textAlignment w:val="baseline"/>
              <w:rPr>
                <w:rFonts w:ascii="Arial" w:hAnsi="Arial" w:cs="Arial"/>
                <w:sz w:val="20"/>
                <w:szCs w:val="20"/>
                <w:lang w:val="et-EE"/>
              </w:rPr>
            </w:pPr>
          </w:p>
        </w:tc>
      </w:tr>
      <w:tr w:rsidR="00D504F9" w:rsidRPr="00003F84" w14:paraId="1A0CCE3C" w14:textId="77777777" w:rsidTr="00EC33C5">
        <w:trPr>
          <w:cantSplit/>
          <w:trHeight w:val="300"/>
        </w:trPr>
        <w:tc>
          <w:tcPr>
            <w:tcW w:w="169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79E81C33" w14:textId="77777777" w:rsidR="00D504F9" w:rsidRPr="00003F84" w:rsidRDefault="00D504F9" w:rsidP="00D504F9">
            <w:pPr>
              <w:suppressAutoHyphens/>
              <w:autoSpaceDN w:val="0"/>
              <w:ind w:right="-1"/>
              <w:jc w:val="both"/>
              <w:textAlignment w:val="baseline"/>
              <w:rPr>
                <w:rFonts w:ascii="Arial" w:hAnsi="Arial" w:cs="Arial"/>
                <w:b/>
                <w:sz w:val="20"/>
                <w:szCs w:val="20"/>
                <w:lang w:val="et-EE"/>
              </w:rPr>
            </w:pPr>
          </w:p>
        </w:tc>
        <w:tc>
          <w:tcPr>
            <w:tcW w:w="235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588EB8C0" w14:textId="1EFFB318" w:rsidR="00D504F9" w:rsidRPr="00003F84" w:rsidRDefault="00D504F9" w:rsidP="00D504F9">
            <w:pPr>
              <w:suppressAutoHyphens/>
              <w:autoSpaceDN w:val="0"/>
              <w:ind w:right="-1"/>
              <w:jc w:val="both"/>
              <w:textAlignment w:val="baseline"/>
              <w:rPr>
                <w:rFonts w:ascii="Arial" w:hAnsi="Arial" w:cs="Arial"/>
                <w:sz w:val="20"/>
                <w:szCs w:val="20"/>
                <w:lang w:val="et-EE"/>
              </w:rPr>
            </w:pPr>
            <w:r w:rsidRPr="00003F84">
              <w:rPr>
                <w:rFonts w:ascii="Arial" w:hAnsi="Arial" w:cs="Arial"/>
                <w:sz w:val="20"/>
                <w:szCs w:val="20"/>
                <w:lang w:val="et-EE"/>
              </w:rPr>
              <w:t>kokku</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76529110" w14:textId="7C48EB91" w:rsidR="00D504F9" w:rsidRPr="00003F84" w:rsidRDefault="00C6362D" w:rsidP="00D504F9">
            <w:pPr>
              <w:suppressAutoHyphens/>
              <w:autoSpaceDN w:val="0"/>
              <w:ind w:right="-1"/>
              <w:jc w:val="center"/>
              <w:textAlignment w:val="baseline"/>
              <w:rPr>
                <w:rFonts w:ascii="Arial" w:hAnsi="Arial" w:cs="Arial"/>
                <w:bCs/>
                <w:sz w:val="20"/>
                <w:szCs w:val="20"/>
                <w:lang w:val="et-EE"/>
              </w:rPr>
            </w:pPr>
            <w:r w:rsidRPr="00003F84">
              <w:rPr>
                <w:rFonts w:ascii="Arial" w:hAnsi="Arial" w:cs="Arial"/>
                <w:bCs/>
                <w:sz w:val="20"/>
                <w:szCs w:val="20"/>
                <w:lang w:val="et-EE"/>
              </w:rPr>
              <w:t>112999,02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5894018E" w14:textId="77777777" w:rsidR="00D504F9" w:rsidRPr="00003F84" w:rsidRDefault="00D504F9" w:rsidP="00D504F9">
            <w:pPr>
              <w:suppressAutoHyphens/>
              <w:autoSpaceDN w:val="0"/>
              <w:ind w:right="-1"/>
              <w:jc w:val="both"/>
              <w:textAlignment w:val="baseline"/>
              <w:rPr>
                <w:rFonts w:ascii="Arial" w:hAnsi="Arial" w:cs="Arial"/>
                <w:sz w:val="20"/>
                <w:szCs w:val="20"/>
                <w:lang w:val="et-EE"/>
              </w:rPr>
            </w:pPr>
          </w:p>
        </w:tc>
        <w:tc>
          <w:tcPr>
            <w:tcW w:w="223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410C9068" w14:textId="77777777" w:rsidR="00D504F9" w:rsidRPr="00003F84" w:rsidRDefault="00D504F9" w:rsidP="00D504F9">
            <w:pPr>
              <w:suppressAutoHyphens/>
              <w:autoSpaceDN w:val="0"/>
              <w:ind w:right="-1"/>
              <w:jc w:val="both"/>
              <w:textAlignment w:val="baseline"/>
              <w:rPr>
                <w:rFonts w:ascii="Arial" w:hAnsi="Arial" w:cs="Arial"/>
                <w:sz w:val="20"/>
                <w:szCs w:val="20"/>
                <w:lang w:val="et-EE"/>
              </w:rPr>
            </w:pPr>
          </w:p>
        </w:tc>
      </w:tr>
      <w:tr w:rsidR="00D504F9" w:rsidRPr="00003F84" w14:paraId="05C83855" w14:textId="77777777" w:rsidTr="00EC33C5">
        <w:trPr>
          <w:cantSplit/>
          <w:trHeight w:val="300"/>
        </w:trPr>
        <w:tc>
          <w:tcPr>
            <w:tcW w:w="10109" w:type="dxa"/>
            <w:gridSpan w:val="5"/>
            <w:tcBorders>
              <w:top w:val="single" w:sz="4" w:space="0" w:color="000000"/>
              <w:left w:val="single" w:sz="4" w:space="0" w:color="000000"/>
              <w:bottom w:val="single" w:sz="4" w:space="0" w:color="000000"/>
              <w:right w:val="single" w:sz="4" w:space="0" w:color="000000"/>
            </w:tcBorders>
            <w:shd w:val="clear" w:color="auto" w:fill="BFBFBF"/>
            <w:noWrap/>
            <w:tcMar>
              <w:top w:w="0" w:type="dxa"/>
              <w:left w:w="70" w:type="dxa"/>
              <w:bottom w:w="0" w:type="dxa"/>
              <w:right w:w="70" w:type="dxa"/>
            </w:tcMar>
            <w:vAlign w:val="center"/>
          </w:tcPr>
          <w:p w14:paraId="7B8DB0E5" w14:textId="51919A41" w:rsidR="00D504F9" w:rsidRPr="00003F84" w:rsidRDefault="00D504F9" w:rsidP="00D504F9">
            <w:pPr>
              <w:suppressAutoHyphens/>
              <w:autoSpaceDN w:val="0"/>
              <w:ind w:right="-1"/>
              <w:jc w:val="both"/>
              <w:textAlignment w:val="baseline"/>
              <w:rPr>
                <w:rFonts w:ascii="Arial" w:hAnsi="Arial" w:cs="Arial"/>
                <w:b/>
                <w:sz w:val="20"/>
                <w:szCs w:val="20"/>
                <w:lang w:val="et-EE"/>
              </w:rPr>
            </w:pPr>
            <w:r w:rsidRPr="00003F84">
              <w:rPr>
                <w:rFonts w:ascii="Arial" w:hAnsi="Arial" w:cs="Arial"/>
                <w:b/>
                <w:sz w:val="20"/>
                <w:szCs w:val="20"/>
                <w:lang w:val="et-EE"/>
              </w:rPr>
              <w:t>Juhatuse liikmete tasud 202</w:t>
            </w:r>
            <w:r w:rsidR="00EC33C5" w:rsidRPr="00003F84">
              <w:rPr>
                <w:rFonts w:ascii="Arial" w:hAnsi="Arial" w:cs="Arial"/>
                <w:b/>
                <w:sz w:val="20"/>
                <w:szCs w:val="20"/>
                <w:lang w:val="et-EE"/>
              </w:rPr>
              <w:t>4</w:t>
            </w:r>
            <w:r w:rsidRPr="00003F84">
              <w:rPr>
                <w:rFonts w:ascii="Arial" w:hAnsi="Arial" w:cs="Arial"/>
                <w:b/>
                <w:sz w:val="20"/>
                <w:szCs w:val="20"/>
                <w:lang w:val="et-EE"/>
              </w:rPr>
              <w:t xml:space="preserve">. aastal kokku moodustasid </w:t>
            </w:r>
            <w:r w:rsidR="00C6362D" w:rsidRPr="00003F84">
              <w:rPr>
                <w:rFonts w:ascii="Arial" w:hAnsi="Arial" w:cs="Arial"/>
                <w:b/>
                <w:sz w:val="20"/>
                <w:szCs w:val="20"/>
                <w:lang w:val="et-EE"/>
              </w:rPr>
              <w:t>230627,19</w:t>
            </w:r>
            <w:r w:rsidRPr="00003F84">
              <w:rPr>
                <w:rFonts w:ascii="Arial" w:hAnsi="Arial" w:cs="Arial"/>
                <w:b/>
                <w:sz w:val="20"/>
                <w:szCs w:val="20"/>
                <w:lang w:val="et-EE"/>
              </w:rPr>
              <w:t xml:space="preserve"> EUR</w:t>
            </w:r>
          </w:p>
        </w:tc>
      </w:tr>
    </w:tbl>
    <w:p w14:paraId="6D25C129" w14:textId="77777777" w:rsidR="005250D2" w:rsidRPr="00003F84" w:rsidRDefault="005250D2" w:rsidP="007D1E30">
      <w:pPr>
        <w:suppressAutoHyphens/>
        <w:autoSpaceDN w:val="0"/>
        <w:ind w:right="-1"/>
        <w:jc w:val="both"/>
        <w:textAlignment w:val="baseline"/>
        <w:rPr>
          <w:rFonts w:ascii="Arial" w:hAnsi="Arial" w:cs="Arial"/>
          <w:sz w:val="20"/>
          <w:szCs w:val="20"/>
          <w:lang w:val="et-EE"/>
        </w:rPr>
      </w:pPr>
    </w:p>
    <w:p w14:paraId="5C702925" w14:textId="7ECB46BF" w:rsidR="007D1E30" w:rsidRPr="00003F84" w:rsidRDefault="00A04CA7" w:rsidP="007D1E30">
      <w:pPr>
        <w:suppressAutoHyphens/>
        <w:autoSpaceDN w:val="0"/>
        <w:ind w:right="-1"/>
        <w:jc w:val="both"/>
        <w:textAlignment w:val="baseline"/>
        <w:rPr>
          <w:rFonts w:ascii="Arial" w:hAnsi="Arial" w:cs="Arial"/>
          <w:color w:val="007BB8"/>
          <w:sz w:val="20"/>
          <w:szCs w:val="20"/>
          <w:lang w:val="et-EE"/>
        </w:rPr>
      </w:pPr>
      <w:r w:rsidRPr="00003F84">
        <w:rPr>
          <w:rFonts w:ascii="Arial" w:hAnsi="Arial" w:cs="Arial"/>
          <w:color w:val="007BB8"/>
          <w:sz w:val="20"/>
          <w:szCs w:val="20"/>
          <w:lang w:val="et-EE"/>
        </w:rPr>
        <w:t>1</w:t>
      </w:r>
      <w:r w:rsidR="007D1E30" w:rsidRPr="00003F84">
        <w:rPr>
          <w:rFonts w:ascii="Arial" w:hAnsi="Arial" w:cs="Arial"/>
          <w:color w:val="007BB8"/>
          <w:sz w:val="20"/>
          <w:szCs w:val="20"/>
          <w:lang w:val="et-EE"/>
        </w:rPr>
        <w:t>.2. Nõukogu</w:t>
      </w:r>
      <w:r w:rsidR="00AB5732" w:rsidRPr="00003F84">
        <w:rPr>
          <w:rFonts w:ascii="Arial" w:hAnsi="Arial" w:cs="Arial"/>
          <w:color w:val="007BB8"/>
          <w:sz w:val="20"/>
          <w:szCs w:val="20"/>
          <w:lang w:val="et-EE"/>
        </w:rPr>
        <w:t>- ja auditikomitee</w:t>
      </w:r>
      <w:r w:rsidR="007D1E30" w:rsidRPr="00003F84">
        <w:rPr>
          <w:rFonts w:ascii="Arial" w:hAnsi="Arial" w:cs="Arial"/>
          <w:color w:val="007BB8"/>
          <w:sz w:val="20"/>
          <w:szCs w:val="20"/>
          <w:lang w:val="et-EE"/>
        </w:rPr>
        <w:t xml:space="preserve"> liikmete tasud 20</w:t>
      </w:r>
      <w:r w:rsidR="00953E9B" w:rsidRPr="00003F84">
        <w:rPr>
          <w:rFonts w:ascii="Arial" w:hAnsi="Arial" w:cs="Arial"/>
          <w:color w:val="007BB8"/>
          <w:sz w:val="20"/>
          <w:szCs w:val="20"/>
          <w:lang w:val="et-EE"/>
        </w:rPr>
        <w:t>2</w:t>
      </w:r>
      <w:r w:rsidR="00070B81" w:rsidRPr="00003F84">
        <w:rPr>
          <w:rFonts w:ascii="Arial" w:hAnsi="Arial" w:cs="Arial"/>
          <w:color w:val="007BB8"/>
          <w:sz w:val="20"/>
          <w:szCs w:val="20"/>
          <w:lang w:val="et-EE"/>
        </w:rPr>
        <w:t>4</w:t>
      </w:r>
      <w:r w:rsidR="007750F4" w:rsidRPr="00003F84">
        <w:rPr>
          <w:rFonts w:ascii="Arial" w:hAnsi="Arial" w:cs="Arial"/>
          <w:color w:val="007BB8"/>
          <w:sz w:val="20"/>
          <w:szCs w:val="20"/>
          <w:lang w:val="et-EE"/>
        </w:rPr>
        <w:t>. aastal</w:t>
      </w:r>
      <w:r w:rsidR="00953E9B" w:rsidRPr="00003F84">
        <w:rPr>
          <w:rFonts w:ascii="Arial" w:hAnsi="Arial" w:cs="Arial"/>
          <w:color w:val="007BB8"/>
          <w:sz w:val="20"/>
          <w:szCs w:val="20"/>
          <w:lang w:val="et-EE"/>
        </w:rPr>
        <w:t xml:space="preserve"> (bruto)</w:t>
      </w:r>
    </w:p>
    <w:tbl>
      <w:tblPr>
        <w:tblpPr w:leftFromText="141" w:rightFromText="141" w:vertAnchor="text" w:horzAnchor="margin" w:tblpY="55"/>
        <w:tblW w:w="10060" w:type="dxa"/>
        <w:tblCellMar>
          <w:left w:w="10" w:type="dxa"/>
          <w:right w:w="10" w:type="dxa"/>
        </w:tblCellMar>
        <w:tblLook w:val="0000" w:firstRow="0" w:lastRow="0" w:firstColumn="0" w:lastColumn="0" w:noHBand="0" w:noVBand="0"/>
      </w:tblPr>
      <w:tblGrid>
        <w:gridCol w:w="1696"/>
        <w:gridCol w:w="2552"/>
        <w:gridCol w:w="1559"/>
        <w:gridCol w:w="2268"/>
        <w:gridCol w:w="1985"/>
      </w:tblGrid>
      <w:tr w:rsidR="005250D2" w:rsidRPr="00003F84" w14:paraId="22495F11" w14:textId="77777777" w:rsidTr="0052182A">
        <w:trPr>
          <w:cantSplit/>
          <w:trHeight w:val="300"/>
          <w:tblHeader/>
        </w:trPr>
        <w:tc>
          <w:tcPr>
            <w:tcW w:w="1696" w:type="dxa"/>
            <w:tcBorders>
              <w:top w:val="single" w:sz="4" w:space="0" w:color="000000"/>
              <w:left w:val="single" w:sz="4" w:space="0" w:color="000000"/>
              <w:bottom w:val="single" w:sz="4" w:space="0" w:color="000000"/>
              <w:right w:val="single" w:sz="4" w:space="0" w:color="000000"/>
            </w:tcBorders>
            <w:shd w:val="clear" w:color="auto" w:fill="BFBFBF"/>
            <w:noWrap/>
            <w:tcMar>
              <w:top w:w="0" w:type="dxa"/>
              <w:left w:w="70" w:type="dxa"/>
              <w:bottom w:w="0" w:type="dxa"/>
              <w:right w:w="70" w:type="dxa"/>
            </w:tcMar>
            <w:vAlign w:val="center"/>
          </w:tcPr>
          <w:p w14:paraId="55E755F8" w14:textId="77777777" w:rsidR="005250D2" w:rsidRPr="00003F84" w:rsidRDefault="005250D2" w:rsidP="00FC63B1">
            <w:pPr>
              <w:suppressAutoHyphens/>
              <w:autoSpaceDN w:val="0"/>
              <w:ind w:right="-1"/>
              <w:jc w:val="both"/>
              <w:textAlignment w:val="baseline"/>
              <w:rPr>
                <w:rFonts w:ascii="Arial" w:hAnsi="Arial" w:cs="Arial"/>
                <w:b/>
                <w:sz w:val="20"/>
                <w:szCs w:val="20"/>
                <w:lang w:val="et-EE"/>
              </w:rPr>
            </w:pPr>
            <w:bookmarkStart w:id="7" w:name="_Hlk38621787"/>
            <w:r w:rsidRPr="00003F84">
              <w:rPr>
                <w:rFonts w:ascii="Arial" w:hAnsi="Arial" w:cs="Arial"/>
                <w:b/>
                <w:sz w:val="20"/>
                <w:szCs w:val="20"/>
                <w:lang w:val="et-EE"/>
              </w:rPr>
              <w:t>Nimi</w:t>
            </w:r>
          </w:p>
        </w:tc>
        <w:tc>
          <w:tcPr>
            <w:tcW w:w="2552" w:type="dxa"/>
            <w:tcBorders>
              <w:top w:val="single" w:sz="4" w:space="0" w:color="000000"/>
              <w:left w:val="single" w:sz="4" w:space="0" w:color="000000"/>
              <w:bottom w:val="single" w:sz="4" w:space="0" w:color="000000"/>
              <w:right w:val="single" w:sz="4" w:space="0" w:color="000000"/>
            </w:tcBorders>
            <w:shd w:val="clear" w:color="auto" w:fill="BFBFBF"/>
            <w:noWrap/>
            <w:tcMar>
              <w:top w:w="0" w:type="dxa"/>
              <w:left w:w="70" w:type="dxa"/>
              <w:bottom w:w="0" w:type="dxa"/>
              <w:right w:w="70" w:type="dxa"/>
            </w:tcMar>
            <w:vAlign w:val="center"/>
          </w:tcPr>
          <w:p w14:paraId="26D9E9A8" w14:textId="77777777" w:rsidR="005250D2" w:rsidRPr="00003F84" w:rsidRDefault="005250D2" w:rsidP="00FC63B1">
            <w:pPr>
              <w:suppressAutoHyphens/>
              <w:autoSpaceDN w:val="0"/>
              <w:ind w:right="-1"/>
              <w:jc w:val="both"/>
              <w:textAlignment w:val="baseline"/>
              <w:rPr>
                <w:rFonts w:ascii="Arial" w:hAnsi="Arial" w:cs="Arial"/>
                <w:b/>
                <w:sz w:val="20"/>
                <w:szCs w:val="20"/>
                <w:lang w:val="et-EE"/>
              </w:rPr>
            </w:pPr>
            <w:r w:rsidRPr="00003F84">
              <w:rPr>
                <w:rFonts w:ascii="Arial" w:hAnsi="Arial" w:cs="Arial"/>
                <w:b/>
                <w:sz w:val="20"/>
                <w:szCs w:val="20"/>
                <w:lang w:val="et-EE"/>
              </w:rPr>
              <w:t>Tasu liik</w:t>
            </w:r>
          </w:p>
        </w:tc>
        <w:tc>
          <w:tcPr>
            <w:tcW w:w="1559" w:type="dxa"/>
            <w:tcBorders>
              <w:top w:val="single" w:sz="4" w:space="0" w:color="000000"/>
              <w:left w:val="single" w:sz="4" w:space="0" w:color="000000"/>
              <w:bottom w:val="single" w:sz="4" w:space="0" w:color="000000"/>
              <w:right w:val="single" w:sz="4" w:space="0" w:color="000000"/>
            </w:tcBorders>
            <w:shd w:val="clear" w:color="auto" w:fill="BFBFBF"/>
            <w:noWrap/>
            <w:tcMar>
              <w:top w:w="0" w:type="dxa"/>
              <w:left w:w="70" w:type="dxa"/>
              <w:bottom w:w="0" w:type="dxa"/>
              <w:right w:w="70" w:type="dxa"/>
            </w:tcMar>
            <w:vAlign w:val="center"/>
          </w:tcPr>
          <w:p w14:paraId="10E58E5A" w14:textId="77777777" w:rsidR="005250D2" w:rsidRPr="00003F84" w:rsidRDefault="005250D2" w:rsidP="00FC63B1">
            <w:pPr>
              <w:suppressAutoHyphens/>
              <w:autoSpaceDN w:val="0"/>
              <w:ind w:right="-1"/>
              <w:jc w:val="center"/>
              <w:textAlignment w:val="baseline"/>
              <w:rPr>
                <w:rFonts w:ascii="Arial" w:hAnsi="Arial" w:cs="Arial"/>
                <w:b/>
                <w:sz w:val="20"/>
                <w:szCs w:val="20"/>
                <w:lang w:val="et-EE"/>
              </w:rPr>
            </w:pPr>
            <w:r w:rsidRPr="00003F84">
              <w:rPr>
                <w:rFonts w:ascii="Arial" w:hAnsi="Arial" w:cs="Arial"/>
                <w:b/>
                <w:sz w:val="20"/>
                <w:szCs w:val="20"/>
                <w:lang w:val="et-EE"/>
              </w:rPr>
              <w:t>Summa (EUR)</w:t>
            </w:r>
          </w:p>
        </w:tc>
        <w:tc>
          <w:tcPr>
            <w:tcW w:w="2268" w:type="dxa"/>
            <w:tcBorders>
              <w:top w:val="single" w:sz="4" w:space="0" w:color="000000"/>
              <w:left w:val="single" w:sz="4" w:space="0" w:color="000000"/>
              <w:bottom w:val="single" w:sz="4" w:space="0" w:color="000000"/>
              <w:right w:val="single" w:sz="4" w:space="0" w:color="000000"/>
            </w:tcBorders>
            <w:shd w:val="clear" w:color="auto" w:fill="BFBFBF"/>
            <w:noWrap/>
            <w:tcMar>
              <w:top w:w="0" w:type="dxa"/>
              <w:left w:w="70" w:type="dxa"/>
              <w:bottom w:w="0" w:type="dxa"/>
              <w:right w:w="70" w:type="dxa"/>
            </w:tcMar>
            <w:vAlign w:val="center"/>
          </w:tcPr>
          <w:p w14:paraId="5192CEA3" w14:textId="77777777" w:rsidR="005250D2" w:rsidRPr="00003F84" w:rsidRDefault="005250D2" w:rsidP="00FC63B1">
            <w:pPr>
              <w:suppressAutoHyphens/>
              <w:autoSpaceDN w:val="0"/>
              <w:ind w:right="-1"/>
              <w:jc w:val="both"/>
              <w:textAlignment w:val="baseline"/>
              <w:rPr>
                <w:rFonts w:ascii="Arial" w:hAnsi="Arial" w:cs="Arial"/>
                <w:b/>
                <w:sz w:val="20"/>
                <w:szCs w:val="20"/>
                <w:lang w:val="et-EE"/>
              </w:rPr>
            </w:pPr>
            <w:r w:rsidRPr="00003F84">
              <w:rPr>
                <w:rFonts w:ascii="Arial" w:hAnsi="Arial" w:cs="Arial"/>
                <w:b/>
                <w:sz w:val="20"/>
                <w:szCs w:val="20"/>
                <w:lang w:val="et-EE"/>
              </w:rPr>
              <w:t>Periood</w:t>
            </w:r>
          </w:p>
        </w:tc>
        <w:tc>
          <w:tcPr>
            <w:tcW w:w="1985" w:type="dxa"/>
            <w:tcBorders>
              <w:top w:val="single" w:sz="4" w:space="0" w:color="000000"/>
              <w:left w:val="single" w:sz="4" w:space="0" w:color="000000"/>
              <w:bottom w:val="single" w:sz="4" w:space="0" w:color="000000"/>
              <w:right w:val="single" w:sz="4" w:space="0" w:color="000000"/>
            </w:tcBorders>
            <w:shd w:val="clear" w:color="auto" w:fill="BFBFBF"/>
            <w:noWrap/>
            <w:tcMar>
              <w:top w:w="0" w:type="dxa"/>
              <w:left w:w="70" w:type="dxa"/>
              <w:bottom w:w="0" w:type="dxa"/>
              <w:right w:w="70" w:type="dxa"/>
            </w:tcMar>
            <w:vAlign w:val="center"/>
          </w:tcPr>
          <w:p w14:paraId="080E290C" w14:textId="77777777" w:rsidR="005250D2" w:rsidRPr="00003F84" w:rsidRDefault="005250D2" w:rsidP="00FC63B1">
            <w:pPr>
              <w:suppressAutoHyphens/>
              <w:autoSpaceDN w:val="0"/>
              <w:ind w:right="-1"/>
              <w:jc w:val="both"/>
              <w:textAlignment w:val="baseline"/>
              <w:rPr>
                <w:rFonts w:ascii="Arial" w:hAnsi="Arial" w:cs="Arial"/>
                <w:b/>
                <w:sz w:val="20"/>
                <w:szCs w:val="20"/>
                <w:lang w:val="et-EE"/>
              </w:rPr>
            </w:pPr>
            <w:r w:rsidRPr="00003F84">
              <w:rPr>
                <w:rFonts w:ascii="Arial" w:hAnsi="Arial" w:cs="Arial"/>
                <w:b/>
                <w:sz w:val="20"/>
                <w:szCs w:val="20"/>
                <w:lang w:val="et-EE"/>
              </w:rPr>
              <w:t>Alus</w:t>
            </w:r>
          </w:p>
        </w:tc>
      </w:tr>
      <w:tr w:rsidR="00953E9B" w:rsidRPr="00003F84" w14:paraId="0CE1B4FF" w14:textId="77777777" w:rsidTr="0052182A">
        <w:trPr>
          <w:cantSplit/>
          <w:trHeight w:val="300"/>
        </w:trPr>
        <w:tc>
          <w:tcPr>
            <w:tcW w:w="169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tcPr>
          <w:p w14:paraId="73D0E15F" w14:textId="38CD8DB9" w:rsidR="00953E9B" w:rsidRPr="00003F84" w:rsidRDefault="00953E9B" w:rsidP="00953E9B">
            <w:pPr>
              <w:suppressAutoHyphens/>
              <w:autoSpaceDN w:val="0"/>
              <w:ind w:right="-1"/>
              <w:jc w:val="both"/>
              <w:textAlignment w:val="baseline"/>
              <w:rPr>
                <w:rFonts w:ascii="Arial" w:hAnsi="Arial" w:cs="Arial"/>
                <w:b/>
                <w:bCs/>
                <w:sz w:val="20"/>
                <w:szCs w:val="20"/>
                <w:lang w:val="et-EE"/>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2F62DD51" w14:textId="04B542BA" w:rsidR="00953E9B" w:rsidRPr="00003F84" w:rsidRDefault="00953E9B" w:rsidP="00953E9B">
            <w:pPr>
              <w:suppressAutoHyphens/>
              <w:autoSpaceDN w:val="0"/>
              <w:ind w:right="-1"/>
              <w:jc w:val="both"/>
              <w:textAlignment w:val="baseline"/>
              <w:rPr>
                <w:rFonts w:ascii="Arial" w:hAnsi="Arial" w:cs="Arial"/>
                <w:sz w:val="20"/>
                <w:szCs w:val="20"/>
                <w:lang w:val="et-EE"/>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7ED1442A" w14:textId="2AAE8872" w:rsidR="00953E9B" w:rsidRPr="00003F84" w:rsidRDefault="00953E9B" w:rsidP="00953E9B">
            <w:pPr>
              <w:suppressAutoHyphens/>
              <w:autoSpaceDN w:val="0"/>
              <w:ind w:right="-1"/>
              <w:jc w:val="center"/>
              <w:textAlignment w:val="baseline"/>
              <w:rPr>
                <w:rFonts w:ascii="Arial" w:hAnsi="Arial" w:cs="Arial"/>
                <w:sz w:val="20"/>
                <w:szCs w:val="20"/>
                <w:lang w:val="et-EE"/>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tcPr>
          <w:p w14:paraId="3D30F3FF" w14:textId="16AA9F50" w:rsidR="00953E9B" w:rsidRPr="00003F84" w:rsidRDefault="00953E9B" w:rsidP="00953E9B">
            <w:pPr>
              <w:suppressAutoHyphens/>
              <w:autoSpaceDN w:val="0"/>
              <w:ind w:right="-1"/>
              <w:jc w:val="both"/>
              <w:textAlignment w:val="baseline"/>
              <w:rPr>
                <w:rFonts w:ascii="Arial" w:hAnsi="Arial" w:cs="Arial"/>
                <w:sz w:val="20"/>
                <w:szCs w:val="20"/>
                <w:lang w:val="et-EE"/>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1A0D577A" w14:textId="437FBE0C" w:rsidR="00953E9B" w:rsidRPr="00003F84" w:rsidRDefault="00953E9B" w:rsidP="00953E9B">
            <w:pPr>
              <w:suppressAutoHyphens/>
              <w:autoSpaceDN w:val="0"/>
              <w:ind w:right="-1"/>
              <w:jc w:val="both"/>
              <w:textAlignment w:val="baseline"/>
              <w:rPr>
                <w:rFonts w:ascii="Arial" w:hAnsi="Arial" w:cs="Arial"/>
                <w:sz w:val="20"/>
                <w:szCs w:val="20"/>
                <w:lang w:val="et-EE"/>
              </w:rPr>
            </w:pPr>
          </w:p>
        </w:tc>
      </w:tr>
      <w:tr w:rsidR="00952639" w:rsidRPr="00003F84" w14:paraId="01B6847A" w14:textId="77777777" w:rsidTr="0052182A">
        <w:trPr>
          <w:cantSplit/>
          <w:trHeight w:val="300"/>
        </w:trPr>
        <w:tc>
          <w:tcPr>
            <w:tcW w:w="169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5502B2B5" w14:textId="77777777" w:rsidR="00952639" w:rsidRPr="00003F84" w:rsidRDefault="00952639" w:rsidP="00952639">
            <w:pPr>
              <w:suppressAutoHyphens/>
              <w:autoSpaceDN w:val="0"/>
              <w:ind w:right="-1"/>
              <w:jc w:val="both"/>
              <w:textAlignment w:val="baseline"/>
              <w:rPr>
                <w:rFonts w:ascii="Arial" w:hAnsi="Arial" w:cs="Arial"/>
                <w:b/>
                <w:sz w:val="20"/>
                <w:szCs w:val="20"/>
                <w:lang w:val="et-EE"/>
              </w:rPr>
            </w:pPr>
            <w:r w:rsidRPr="00003F84">
              <w:rPr>
                <w:rFonts w:ascii="Arial" w:hAnsi="Arial" w:cs="Arial"/>
                <w:b/>
                <w:bCs/>
                <w:sz w:val="20"/>
                <w:szCs w:val="20"/>
                <w:lang w:val="et-EE"/>
              </w:rPr>
              <w:t>Norman Aas</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638EA2C4" w14:textId="77777777" w:rsidR="00952639" w:rsidRPr="00003F84" w:rsidRDefault="00952639" w:rsidP="00952639">
            <w:pPr>
              <w:suppressAutoHyphens/>
              <w:autoSpaceDN w:val="0"/>
              <w:ind w:right="-1"/>
              <w:jc w:val="both"/>
              <w:textAlignment w:val="baseline"/>
              <w:rPr>
                <w:rFonts w:ascii="Arial" w:hAnsi="Arial" w:cs="Arial"/>
                <w:sz w:val="20"/>
                <w:szCs w:val="20"/>
                <w:lang w:val="et-EE"/>
              </w:rPr>
            </w:pPr>
            <w:r w:rsidRPr="00003F84">
              <w:rPr>
                <w:rFonts w:ascii="Arial" w:hAnsi="Arial" w:cs="Arial"/>
                <w:sz w:val="20"/>
                <w:szCs w:val="20"/>
                <w:lang w:val="et-EE"/>
              </w:rPr>
              <w:t>nõukogu liikme tasu</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7207314F" w14:textId="499453B4" w:rsidR="00952639" w:rsidRPr="00003F84" w:rsidRDefault="00DA17C4" w:rsidP="00952639">
            <w:pPr>
              <w:suppressAutoHyphens/>
              <w:autoSpaceDN w:val="0"/>
              <w:ind w:right="-1"/>
              <w:jc w:val="center"/>
              <w:textAlignment w:val="baseline"/>
              <w:rPr>
                <w:rFonts w:ascii="Arial" w:hAnsi="Arial" w:cs="Arial"/>
                <w:sz w:val="20"/>
                <w:szCs w:val="20"/>
                <w:lang w:val="et-EE"/>
              </w:rPr>
            </w:pPr>
            <w:r w:rsidRPr="00003F84">
              <w:rPr>
                <w:rFonts w:ascii="Arial" w:hAnsi="Arial" w:cs="Arial"/>
                <w:sz w:val="20"/>
                <w:szCs w:val="20"/>
                <w:lang w:val="et-EE"/>
              </w:rPr>
              <w:t>2000</w:t>
            </w:r>
            <w:r w:rsidR="00952639" w:rsidRPr="00003F84">
              <w:rPr>
                <w:rFonts w:ascii="Arial" w:hAnsi="Arial" w:cs="Arial"/>
                <w:sz w:val="20"/>
                <w:szCs w:val="20"/>
                <w:lang w:val="et-EE"/>
              </w:rPr>
              <w:t>,00</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tcPr>
          <w:p w14:paraId="18FBAA6C" w14:textId="1A7E75A1" w:rsidR="00952639" w:rsidRPr="00003F84" w:rsidRDefault="00952639" w:rsidP="00952639">
            <w:pPr>
              <w:suppressAutoHyphens/>
              <w:autoSpaceDN w:val="0"/>
              <w:ind w:right="-1"/>
              <w:jc w:val="both"/>
              <w:textAlignment w:val="baseline"/>
              <w:rPr>
                <w:rFonts w:ascii="Arial" w:hAnsi="Arial" w:cs="Arial"/>
                <w:sz w:val="20"/>
                <w:szCs w:val="20"/>
                <w:lang w:val="et-EE"/>
              </w:rPr>
            </w:pPr>
            <w:r w:rsidRPr="00003F84">
              <w:rPr>
                <w:rFonts w:ascii="Arial" w:hAnsi="Arial" w:cs="Arial"/>
                <w:sz w:val="20"/>
                <w:szCs w:val="20"/>
                <w:lang w:val="et-EE"/>
              </w:rPr>
              <w:t>01.01.202</w:t>
            </w:r>
            <w:r w:rsidR="008C3570" w:rsidRPr="00003F84">
              <w:rPr>
                <w:rFonts w:ascii="Arial" w:hAnsi="Arial" w:cs="Arial"/>
                <w:sz w:val="20"/>
                <w:szCs w:val="20"/>
                <w:lang w:val="et-EE"/>
              </w:rPr>
              <w:t>4</w:t>
            </w:r>
            <w:r w:rsidRPr="00003F84">
              <w:rPr>
                <w:rFonts w:ascii="Arial" w:hAnsi="Arial" w:cs="Arial"/>
                <w:sz w:val="20"/>
                <w:szCs w:val="20"/>
                <w:lang w:val="et-EE"/>
              </w:rPr>
              <w:t>-</w:t>
            </w:r>
            <w:r w:rsidR="008C3570" w:rsidRPr="00003F84">
              <w:rPr>
                <w:rFonts w:ascii="Arial" w:hAnsi="Arial" w:cs="Arial"/>
                <w:sz w:val="20"/>
                <w:szCs w:val="20"/>
                <w:lang w:val="et-EE"/>
              </w:rPr>
              <w:t>24.04.</w:t>
            </w:r>
            <w:r w:rsidRPr="00003F84">
              <w:rPr>
                <w:rFonts w:ascii="Arial" w:hAnsi="Arial" w:cs="Arial"/>
                <w:sz w:val="20"/>
                <w:szCs w:val="20"/>
                <w:lang w:val="et-EE"/>
              </w:rPr>
              <w:t>202</w:t>
            </w:r>
            <w:r w:rsidR="008C3570" w:rsidRPr="00003F84">
              <w:rPr>
                <w:rFonts w:ascii="Arial" w:hAnsi="Arial" w:cs="Arial"/>
                <w:sz w:val="20"/>
                <w:szCs w:val="20"/>
                <w:lang w:val="et-EE"/>
              </w:rPr>
              <w:t>4</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09C5BB7E" w14:textId="77777777" w:rsidR="00952639" w:rsidRPr="00003F84" w:rsidRDefault="00952639" w:rsidP="00952639">
            <w:pPr>
              <w:suppressAutoHyphens/>
              <w:autoSpaceDN w:val="0"/>
              <w:ind w:right="-1"/>
              <w:jc w:val="both"/>
              <w:textAlignment w:val="baseline"/>
              <w:rPr>
                <w:rFonts w:ascii="Arial" w:hAnsi="Arial" w:cs="Arial"/>
                <w:sz w:val="20"/>
                <w:szCs w:val="20"/>
                <w:lang w:val="et-EE"/>
              </w:rPr>
            </w:pPr>
            <w:r w:rsidRPr="00003F84">
              <w:rPr>
                <w:rFonts w:ascii="Arial" w:hAnsi="Arial" w:cs="Arial"/>
                <w:sz w:val="20"/>
                <w:szCs w:val="20"/>
                <w:lang w:val="et-EE"/>
              </w:rPr>
              <w:t>ainuomaniku otsus</w:t>
            </w:r>
          </w:p>
        </w:tc>
      </w:tr>
      <w:tr w:rsidR="0089728A" w:rsidRPr="00003F84" w14:paraId="2A76ABD9" w14:textId="77777777" w:rsidTr="00EE5FF8">
        <w:trPr>
          <w:cantSplit/>
          <w:trHeight w:val="287"/>
        </w:trPr>
        <w:tc>
          <w:tcPr>
            <w:tcW w:w="169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tcPr>
          <w:p w14:paraId="64A409D2" w14:textId="77777777" w:rsidR="0089728A" w:rsidRPr="00003F84" w:rsidRDefault="0089728A" w:rsidP="0089728A">
            <w:pPr>
              <w:suppressAutoHyphens/>
              <w:autoSpaceDN w:val="0"/>
              <w:ind w:right="-1"/>
              <w:jc w:val="both"/>
              <w:textAlignment w:val="baseline"/>
              <w:rPr>
                <w:rFonts w:ascii="Arial" w:hAnsi="Arial" w:cs="Arial"/>
                <w:b/>
                <w:sz w:val="20"/>
                <w:szCs w:val="20"/>
                <w:lang w:val="et-EE"/>
              </w:rPr>
            </w:pPr>
            <w:r w:rsidRPr="00003F84">
              <w:rPr>
                <w:rFonts w:ascii="Arial" w:hAnsi="Arial" w:cs="Arial"/>
                <w:b/>
                <w:sz w:val="20"/>
                <w:szCs w:val="20"/>
                <w:lang w:val="et-EE"/>
              </w:rPr>
              <w:t>Norman Aas</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tcPr>
          <w:p w14:paraId="0419B22E" w14:textId="77777777" w:rsidR="0089728A" w:rsidRPr="00003F84" w:rsidRDefault="0089728A" w:rsidP="0089728A">
            <w:pPr>
              <w:suppressAutoHyphens/>
              <w:autoSpaceDN w:val="0"/>
              <w:ind w:right="-1"/>
              <w:jc w:val="both"/>
              <w:textAlignment w:val="baseline"/>
              <w:rPr>
                <w:rFonts w:ascii="Arial" w:hAnsi="Arial" w:cs="Arial"/>
                <w:sz w:val="20"/>
                <w:szCs w:val="20"/>
                <w:lang w:val="et-EE"/>
              </w:rPr>
            </w:pPr>
            <w:r w:rsidRPr="00003F84">
              <w:rPr>
                <w:rFonts w:ascii="Arial" w:hAnsi="Arial" w:cs="Arial"/>
                <w:sz w:val="20"/>
                <w:szCs w:val="20"/>
                <w:lang w:val="et-EE"/>
              </w:rPr>
              <w:t>auditikomitee liikme tasu</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tcPr>
          <w:p w14:paraId="68D54FF9" w14:textId="6950DB47" w:rsidR="0089728A" w:rsidRPr="00003F84" w:rsidRDefault="0089728A" w:rsidP="0089728A">
            <w:pPr>
              <w:suppressAutoHyphens/>
              <w:autoSpaceDN w:val="0"/>
              <w:ind w:right="-1"/>
              <w:jc w:val="center"/>
              <w:textAlignment w:val="baseline"/>
              <w:rPr>
                <w:rFonts w:ascii="Arial" w:hAnsi="Arial" w:cs="Arial"/>
                <w:sz w:val="20"/>
                <w:szCs w:val="20"/>
                <w:lang w:val="et-EE"/>
              </w:rPr>
            </w:pPr>
            <w:r w:rsidRPr="00003F84">
              <w:rPr>
                <w:rFonts w:ascii="Arial" w:hAnsi="Arial" w:cs="Arial"/>
                <w:sz w:val="20"/>
                <w:szCs w:val="20"/>
                <w:lang w:val="et-EE"/>
              </w:rPr>
              <w:t>176,00</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tcPr>
          <w:p w14:paraId="5A69E550" w14:textId="210CDB1C" w:rsidR="0089728A" w:rsidRPr="00003F84" w:rsidRDefault="008C3570" w:rsidP="0089728A">
            <w:pPr>
              <w:suppressAutoHyphens/>
              <w:autoSpaceDN w:val="0"/>
              <w:ind w:right="-1"/>
              <w:jc w:val="both"/>
              <w:textAlignment w:val="baseline"/>
              <w:rPr>
                <w:rFonts w:ascii="Arial" w:hAnsi="Arial" w:cs="Arial"/>
                <w:sz w:val="20"/>
                <w:szCs w:val="20"/>
                <w:lang w:val="et-EE"/>
              </w:rPr>
            </w:pPr>
            <w:r w:rsidRPr="00003F84">
              <w:rPr>
                <w:rFonts w:ascii="Arial" w:hAnsi="Arial" w:cs="Arial"/>
                <w:sz w:val="20"/>
                <w:szCs w:val="20"/>
                <w:lang w:val="et-EE"/>
              </w:rPr>
              <w:t>01.01.2024</w:t>
            </w:r>
            <w:r w:rsidR="0089728A" w:rsidRPr="00003F84">
              <w:rPr>
                <w:rFonts w:ascii="Arial" w:hAnsi="Arial" w:cs="Arial"/>
                <w:sz w:val="20"/>
                <w:szCs w:val="20"/>
                <w:lang w:val="et-EE"/>
              </w:rPr>
              <w:t>-</w:t>
            </w:r>
            <w:r w:rsidRPr="00003F84">
              <w:rPr>
                <w:rFonts w:ascii="Arial" w:hAnsi="Arial" w:cs="Arial"/>
                <w:sz w:val="20"/>
                <w:szCs w:val="20"/>
                <w:lang w:val="et-EE"/>
              </w:rPr>
              <w:t>24.04.2024</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2B8F1072" w14:textId="7B654312" w:rsidR="0089728A" w:rsidRPr="00003F84" w:rsidRDefault="0089728A" w:rsidP="0089728A">
            <w:pPr>
              <w:suppressAutoHyphens/>
              <w:autoSpaceDN w:val="0"/>
              <w:ind w:right="-1"/>
              <w:jc w:val="both"/>
              <w:textAlignment w:val="baseline"/>
              <w:rPr>
                <w:rFonts w:ascii="Arial" w:hAnsi="Arial" w:cs="Arial"/>
                <w:sz w:val="20"/>
                <w:szCs w:val="20"/>
                <w:lang w:val="et-EE"/>
              </w:rPr>
            </w:pPr>
            <w:r w:rsidRPr="00003F84">
              <w:rPr>
                <w:rFonts w:ascii="Arial" w:hAnsi="Arial" w:cs="Arial"/>
                <w:sz w:val="20"/>
                <w:szCs w:val="20"/>
                <w:lang w:val="et-EE"/>
              </w:rPr>
              <w:t>ainuomaniku otsus</w:t>
            </w:r>
          </w:p>
        </w:tc>
      </w:tr>
      <w:tr w:rsidR="008410C9" w:rsidRPr="00003F84" w14:paraId="30407C67" w14:textId="77777777" w:rsidTr="00A37686">
        <w:trPr>
          <w:cantSplit/>
          <w:trHeight w:val="300"/>
        </w:trPr>
        <w:tc>
          <w:tcPr>
            <w:tcW w:w="169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tcPr>
          <w:p w14:paraId="38D72537" w14:textId="696E2983" w:rsidR="008410C9" w:rsidRPr="00003F84" w:rsidRDefault="008410C9" w:rsidP="008410C9">
            <w:pPr>
              <w:suppressAutoHyphens/>
              <w:autoSpaceDN w:val="0"/>
              <w:ind w:right="-1"/>
              <w:jc w:val="both"/>
              <w:textAlignment w:val="baseline"/>
              <w:rPr>
                <w:rFonts w:ascii="Arial" w:hAnsi="Arial" w:cs="Arial"/>
                <w:b/>
                <w:sz w:val="20"/>
                <w:szCs w:val="20"/>
                <w:lang w:val="et-EE"/>
              </w:rPr>
            </w:pPr>
            <w:r w:rsidRPr="00003F84">
              <w:rPr>
                <w:rFonts w:ascii="Arial" w:hAnsi="Arial" w:cs="Arial"/>
                <w:b/>
                <w:sz w:val="20"/>
                <w:szCs w:val="20"/>
                <w:lang w:val="et-EE"/>
              </w:rPr>
              <w:t>Kaido Padar</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30BB8EF7" w14:textId="34D333BC" w:rsidR="008410C9" w:rsidRPr="00003F84" w:rsidRDefault="008410C9" w:rsidP="008410C9">
            <w:pPr>
              <w:suppressAutoHyphens/>
              <w:autoSpaceDN w:val="0"/>
              <w:ind w:right="-1"/>
              <w:jc w:val="both"/>
              <w:textAlignment w:val="baseline"/>
              <w:rPr>
                <w:rFonts w:ascii="Arial" w:hAnsi="Arial" w:cs="Arial"/>
                <w:sz w:val="20"/>
                <w:szCs w:val="20"/>
                <w:lang w:val="et-EE"/>
              </w:rPr>
            </w:pPr>
            <w:r w:rsidRPr="00003F84">
              <w:rPr>
                <w:rFonts w:ascii="Arial" w:hAnsi="Arial" w:cs="Arial"/>
                <w:sz w:val="20"/>
                <w:szCs w:val="20"/>
                <w:lang w:val="et-EE"/>
              </w:rPr>
              <w:t>nõukogu esimehe tasu</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tcPr>
          <w:p w14:paraId="2668675C" w14:textId="68A03A98" w:rsidR="008410C9" w:rsidRPr="00003F84" w:rsidRDefault="008C3570" w:rsidP="008410C9">
            <w:pPr>
              <w:suppressAutoHyphens/>
              <w:autoSpaceDN w:val="0"/>
              <w:ind w:right="-1"/>
              <w:jc w:val="center"/>
              <w:textAlignment w:val="baseline"/>
              <w:rPr>
                <w:rFonts w:ascii="Arial" w:hAnsi="Arial" w:cs="Arial"/>
                <w:sz w:val="20"/>
                <w:szCs w:val="20"/>
                <w:lang w:val="et-EE"/>
              </w:rPr>
            </w:pPr>
            <w:r w:rsidRPr="00003F84">
              <w:rPr>
                <w:rFonts w:ascii="Arial" w:hAnsi="Arial" w:cs="Arial"/>
                <w:sz w:val="20"/>
                <w:szCs w:val="20"/>
                <w:lang w:val="et-EE"/>
              </w:rPr>
              <w:t>12000</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tcPr>
          <w:p w14:paraId="0E51EECB" w14:textId="3F543765" w:rsidR="008410C9" w:rsidRPr="00003F84" w:rsidRDefault="008C3570" w:rsidP="008410C9">
            <w:pPr>
              <w:suppressAutoHyphens/>
              <w:autoSpaceDN w:val="0"/>
              <w:ind w:right="-1"/>
              <w:jc w:val="both"/>
              <w:textAlignment w:val="baseline"/>
              <w:rPr>
                <w:rFonts w:ascii="Arial" w:hAnsi="Arial" w:cs="Arial"/>
                <w:sz w:val="20"/>
                <w:szCs w:val="20"/>
                <w:lang w:val="et-EE"/>
              </w:rPr>
            </w:pPr>
            <w:r w:rsidRPr="00003F84">
              <w:rPr>
                <w:rFonts w:ascii="Arial" w:hAnsi="Arial" w:cs="Arial"/>
                <w:sz w:val="20"/>
                <w:szCs w:val="20"/>
                <w:lang w:val="et-EE"/>
              </w:rPr>
              <w:t>01</w:t>
            </w:r>
            <w:r w:rsidR="008410C9" w:rsidRPr="00003F84">
              <w:rPr>
                <w:rFonts w:ascii="Arial" w:hAnsi="Arial" w:cs="Arial"/>
                <w:sz w:val="20"/>
                <w:szCs w:val="20"/>
                <w:lang w:val="et-EE"/>
              </w:rPr>
              <w:t>.0</w:t>
            </w:r>
            <w:r w:rsidRPr="00003F84">
              <w:rPr>
                <w:rFonts w:ascii="Arial" w:hAnsi="Arial" w:cs="Arial"/>
                <w:sz w:val="20"/>
                <w:szCs w:val="20"/>
                <w:lang w:val="et-EE"/>
              </w:rPr>
              <w:t>1</w:t>
            </w:r>
            <w:r w:rsidR="008410C9" w:rsidRPr="00003F84">
              <w:rPr>
                <w:rFonts w:ascii="Arial" w:hAnsi="Arial" w:cs="Arial"/>
                <w:sz w:val="20"/>
                <w:szCs w:val="20"/>
                <w:lang w:val="et-EE"/>
              </w:rPr>
              <w:t>.202</w:t>
            </w:r>
            <w:r w:rsidRPr="00003F84">
              <w:rPr>
                <w:rFonts w:ascii="Arial" w:hAnsi="Arial" w:cs="Arial"/>
                <w:sz w:val="20"/>
                <w:szCs w:val="20"/>
                <w:lang w:val="et-EE"/>
              </w:rPr>
              <w:t>4</w:t>
            </w:r>
            <w:r w:rsidR="008410C9" w:rsidRPr="00003F84">
              <w:rPr>
                <w:rFonts w:ascii="Arial" w:hAnsi="Arial" w:cs="Arial"/>
                <w:sz w:val="20"/>
                <w:szCs w:val="20"/>
                <w:lang w:val="et-EE"/>
              </w:rPr>
              <w:t>-31.12.202</w:t>
            </w:r>
            <w:r w:rsidRPr="00003F84">
              <w:rPr>
                <w:rFonts w:ascii="Arial" w:hAnsi="Arial" w:cs="Arial"/>
                <w:sz w:val="20"/>
                <w:szCs w:val="20"/>
                <w:lang w:val="et-EE"/>
              </w:rPr>
              <w:t>4</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tcPr>
          <w:p w14:paraId="7842A853" w14:textId="3511AEED" w:rsidR="008410C9" w:rsidRPr="00003F84" w:rsidRDefault="008410C9" w:rsidP="008410C9">
            <w:pPr>
              <w:suppressAutoHyphens/>
              <w:autoSpaceDN w:val="0"/>
              <w:ind w:right="-1"/>
              <w:jc w:val="both"/>
              <w:textAlignment w:val="baseline"/>
              <w:rPr>
                <w:rFonts w:ascii="Arial" w:hAnsi="Arial" w:cs="Arial"/>
                <w:sz w:val="20"/>
                <w:szCs w:val="20"/>
                <w:lang w:val="et-EE"/>
              </w:rPr>
            </w:pPr>
            <w:r w:rsidRPr="00003F84">
              <w:rPr>
                <w:rFonts w:ascii="Arial" w:hAnsi="Arial" w:cs="Arial"/>
                <w:sz w:val="20"/>
                <w:szCs w:val="20"/>
                <w:lang w:val="et-EE"/>
              </w:rPr>
              <w:t>ainuomaniku otsus</w:t>
            </w:r>
          </w:p>
        </w:tc>
      </w:tr>
      <w:tr w:rsidR="008410C9" w:rsidRPr="00003F84" w14:paraId="66A1CF9A" w14:textId="77777777" w:rsidTr="000749D6">
        <w:trPr>
          <w:cantSplit/>
          <w:trHeight w:val="300"/>
        </w:trPr>
        <w:tc>
          <w:tcPr>
            <w:tcW w:w="169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tcPr>
          <w:p w14:paraId="3C5941BC" w14:textId="6B5C6092" w:rsidR="008410C9" w:rsidRPr="00003F84" w:rsidRDefault="008410C9" w:rsidP="008410C9">
            <w:pPr>
              <w:suppressAutoHyphens/>
              <w:autoSpaceDN w:val="0"/>
              <w:ind w:right="-1"/>
              <w:jc w:val="both"/>
              <w:textAlignment w:val="baseline"/>
              <w:rPr>
                <w:rFonts w:ascii="Arial" w:hAnsi="Arial" w:cs="Arial"/>
                <w:b/>
                <w:sz w:val="20"/>
                <w:szCs w:val="20"/>
                <w:lang w:val="et-EE"/>
              </w:rPr>
            </w:pPr>
            <w:r w:rsidRPr="00003F84">
              <w:rPr>
                <w:rFonts w:ascii="Arial" w:hAnsi="Arial" w:cs="Arial"/>
                <w:b/>
                <w:sz w:val="20"/>
                <w:szCs w:val="20"/>
                <w:lang w:val="et-EE"/>
              </w:rPr>
              <w:t>Pärt-Eo Rannap</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473B9739" w14:textId="57E4DA4E" w:rsidR="008410C9" w:rsidRPr="00003F84" w:rsidRDefault="008410C9" w:rsidP="008410C9">
            <w:pPr>
              <w:suppressAutoHyphens/>
              <w:autoSpaceDN w:val="0"/>
              <w:ind w:right="-1"/>
              <w:jc w:val="both"/>
              <w:textAlignment w:val="baseline"/>
              <w:rPr>
                <w:rFonts w:ascii="Arial" w:hAnsi="Arial" w:cs="Arial"/>
                <w:sz w:val="20"/>
                <w:szCs w:val="20"/>
                <w:lang w:val="et-EE"/>
              </w:rPr>
            </w:pPr>
            <w:r w:rsidRPr="00003F84">
              <w:rPr>
                <w:rFonts w:ascii="Arial" w:hAnsi="Arial" w:cs="Arial"/>
                <w:sz w:val="20"/>
                <w:szCs w:val="20"/>
                <w:lang w:val="et-EE"/>
              </w:rPr>
              <w:t>nõukogu liikme tasu</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tcPr>
          <w:p w14:paraId="54253BF3" w14:textId="1D81F318" w:rsidR="008410C9" w:rsidRPr="00003F84" w:rsidRDefault="008410C9" w:rsidP="008410C9">
            <w:pPr>
              <w:suppressAutoHyphens/>
              <w:autoSpaceDN w:val="0"/>
              <w:ind w:right="-1"/>
              <w:jc w:val="center"/>
              <w:textAlignment w:val="baseline"/>
              <w:rPr>
                <w:rFonts w:ascii="Arial" w:hAnsi="Arial" w:cs="Arial"/>
                <w:sz w:val="20"/>
                <w:szCs w:val="20"/>
                <w:lang w:val="et-EE"/>
              </w:rPr>
            </w:pPr>
            <w:r w:rsidRPr="00003F84">
              <w:rPr>
                <w:rFonts w:ascii="Arial" w:hAnsi="Arial" w:cs="Arial"/>
                <w:sz w:val="20"/>
                <w:szCs w:val="20"/>
                <w:lang w:val="et-EE"/>
              </w:rPr>
              <w:t>6000,00</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tcPr>
          <w:p w14:paraId="3379B5BD" w14:textId="006386AE" w:rsidR="008410C9" w:rsidRPr="00003F84" w:rsidRDefault="008410C9" w:rsidP="008410C9">
            <w:pPr>
              <w:suppressAutoHyphens/>
              <w:autoSpaceDN w:val="0"/>
              <w:ind w:right="-1"/>
              <w:jc w:val="both"/>
              <w:textAlignment w:val="baseline"/>
              <w:rPr>
                <w:rFonts w:ascii="Arial" w:hAnsi="Arial" w:cs="Arial"/>
                <w:sz w:val="20"/>
                <w:szCs w:val="20"/>
                <w:lang w:val="et-EE"/>
              </w:rPr>
            </w:pPr>
            <w:r w:rsidRPr="00003F84">
              <w:rPr>
                <w:rFonts w:ascii="Arial" w:hAnsi="Arial" w:cs="Arial"/>
                <w:sz w:val="20"/>
                <w:szCs w:val="20"/>
                <w:lang w:val="et-EE"/>
              </w:rPr>
              <w:t>01.01.202</w:t>
            </w:r>
            <w:r w:rsidR="008C3570" w:rsidRPr="00003F84">
              <w:rPr>
                <w:rFonts w:ascii="Arial" w:hAnsi="Arial" w:cs="Arial"/>
                <w:sz w:val="20"/>
                <w:szCs w:val="20"/>
                <w:lang w:val="et-EE"/>
              </w:rPr>
              <w:t>4</w:t>
            </w:r>
            <w:r w:rsidRPr="00003F84">
              <w:rPr>
                <w:rFonts w:ascii="Arial" w:hAnsi="Arial" w:cs="Arial"/>
                <w:sz w:val="20"/>
                <w:szCs w:val="20"/>
                <w:lang w:val="et-EE"/>
              </w:rPr>
              <w:t>-31.12.202</w:t>
            </w:r>
            <w:r w:rsidR="008C3570" w:rsidRPr="00003F84">
              <w:rPr>
                <w:rFonts w:ascii="Arial" w:hAnsi="Arial" w:cs="Arial"/>
                <w:sz w:val="20"/>
                <w:szCs w:val="20"/>
                <w:lang w:val="et-EE"/>
              </w:rPr>
              <w:t>4</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tcPr>
          <w:p w14:paraId="5F3DF30B" w14:textId="640B3FF0" w:rsidR="008410C9" w:rsidRPr="00003F84" w:rsidRDefault="008410C9" w:rsidP="008410C9">
            <w:pPr>
              <w:suppressAutoHyphens/>
              <w:autoSpaceDN w:val="0"/>
              <w:ind w:right="-1"/>
              <w:jc w:val="both"/>
              <w:textAlignment w:val="baseline"/>
              <w:rPr>
                <w:rFonts w:ascii="Arial" w:hAnsi="Arial" w:cs="Arial"/>
                <w:sz w:val="20"/>
                <w:szCs w:val="20"/>
                <w:lang w:val="et-EE"/>
              </w:rPr>
            </w:pPr>
            <w:r w:rsidRPr="00003F84">
              <w:rPr>
                <w:rFonts w:ascii="Arial" w:hAnsi="Arial" w:cs="Arial"/>
                <w:sz w:val="20"/>
                <w:szCs w:val="20"/>
                <w:lang w:val="et-EE"/>
              </w:rPr>
              <w:t>ainuomaniku otsus</w:t>
            </w:r>
          </w:p>
        </w:tc>
      </w:tr>
      <w:tr w:rsidR="008410C9" w:rsidRPr="00003F84" w14:paraId="32FDAF3F" w14:textId="77777777" w:rsidTr="000749D6">
        <w:trPr>
          <w:cantSplit/>
          <w:trHeight w:val="300"/>
        </w:trPr>
        <w:tc>
          <w:tcPr>
            <w:tcW w:w="169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tcPr>
          <w:p w14:paraId="1A2EAB52" w14:textId="7914DB97" w:rsidR="008410C9" w:rsidRPr="00003F84" w:rsidRDefault="008410C9" w:rsidP="008410C9">
            <w:pPr>
              <w:suppressAutoHyphens/>
              <w:autoSpaceDN w:val="0"/>
              <w:ind w:right="-1"/>
              <w:jc w:val="both"/>
              <w:textAlignment w:val="baseline"/>
              <w:rPr>
                <w:rFonts w:ascii="Arial" w:hAnsi="Arial" w:cs="Arial"/>
                <w:b/>
                <w:sz w:val="20"/>
                <w:szCs w:val="20"/>
                <w:lang w:val="et-EE"/>
              </w:rPr>
            </w:pPr>
            <w:r w:rsidRPr="00003F84">
              <w:rPr>
                <w:rFonts w:ascii="Arial" w:hAnsi="Arial" w:cs="Arial"/>
                <w:b/>
                <w:sz w:val="20"/>
                <w:szCs w:val="20"/>
                <w:lang w:val="et-EE"/>
              </w:rPr>
              <w:t>Eve Murumaa</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0B6F34D8" w14:textId="0197C240" w:rsidR="008410C9" w:rsidRPr="00003F84" w:rsidRDefault="008410C9" w:rsidP="008410C9">
            <w:pPr>
              <w:suppressAutoHyphens/>
              <w:autoSpaceDN w:val="0"/>
              <w:ind w:right="-1"/>
              <w:jc w:val="both"/>
              <w:textAlignment w:val="baseline"/>
              <w:rPr>
                <w:rFonts w:ascii="Arial" w:hAnsi="Arial" w:cs="Arial"/>
                <w:sz w:val="20"/>
                <w:szCs w:val="20"/>
                <w:lang w:val="et-EE"/>
              </w:rPr>
            </w:pPr>
            <w:r w:rsidRPr="00003F84">
              <w:rPr>
                <w:rFonts w:ascii="Arial" w:hAnsi="Arial" w:cs="Arial"/>
                <w:sz w:val="20"/>
                <w:szCs w:val="20"/>
                <w:lang w:val="et-EE"/>
              </w:rPr>
              <w:t>nõukogu liikme tasu</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444B03F5" w14:textId="512AE4AF" w:rsidR="008410C9" w:rsidRPr="00003F84" w:rsidRDefault="008C3570" w:rsidP="008C3570">
            <w:pPr>
              <w:suppressAutoHyphens/>
              <w:autoSpaceDN w:val="0"/>
              <w:ind w:right="-1"/>
              <w:textAlignment w:val="baseline"/>
              <w:rPr>
                <w:rFonts w:ascii="Arial" w:hAnsi="Arial" w:cs="Arial"/>
                <w:sz w:val="20"/>
                <w:szCs w:val="20"/>
                <w:lang w:val="et-EE"/>
              </w:rPr>
            </w:pPr>
            <w:r w:rsidRPr="00003F84">
              <w:rPr>
                <w:rFonts w:ascii="Arial" w:hAnsi="Arial" w:cs="Arial"/>
                <w:sz w:val="20"/>
                <w:szCs w:val="20"/>
                <w:lang w:val="et-EE"/>
              </w:rPr>
              <w:t xml:space="preserve">      6000</w:t>
            </w:r>
            <w:r w:rsidR="008410C9" w:rsidRPr="00003F84">
              <w:rPr>
                <w:rFonts w:ascii="Arial" w:hAnsi="Arial" w:cs="Arial"/>
                <w:sz w:val="20"/>
                <w:szCs w:val="20"/>
                <w:lang w:val="et-EE"/>
              </w:rPr>
              <w:t>,00</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tcPr>
          <w:p w14:paraId="0CE39E68" w14:textId="2573DB8D" w:rsidR="008410C9" w:rsidRPr="00003F84" w:rsidRDefault="008C3570" w:rsidP="008410C9">
            <w:pPr>
              <w:suppressAutoHyphens/>
              <w:autoSpaceDN w:val="0"/>
              <w:ind w:right="-1"/>
              <w:jc w:val="both"/>
              <w:textAlignment w:val="baseline"/>
              <w:rPr>
                <w:rFonts w:ascii="Arial" w:hAnsi="Arial" w:cs="Arial"/>
                <w:sz w:val="20"/>
                <w:szCs w:val="20"/>
                <w:lang w:val="et-EE"/>
              </w:rPr>
            </w:pPr>
            <w:r w:rsidRPr="00003F84">
              <w:rPr>
                <w:rFonts w:ascii="Arial" w:hAnsi="Arial" w:cs="Arial"/>
                <w:sz w:val="20"/>
                <w:szCs w:val="20"/>
                <w:lang w:val="et-EE"/>
              </w:rPr>
              <w:t>01</w:t>
            </w:r>
            <w:r w:rsidR="008410C9" w:rsidRPr="00003F84">
              <w:rPr>
                <w:rFonts w:ascii="Arial" w:hAnsi="Arial" w:cs="Arial"/>
                <w:sz w:val="20"/>
                <w:szCs w:val="20"/>
                <w:lang w:val="et-EE"/>
              </w:rPr>
              <w:t>.0</w:t>
            </w:r>
            <w:r w:rsidRPr="00003F84">
              <w:rPr>
                <w:rFonts w:ascii="Arial" w:hAnsi="Arial" w:cs="Arial"/>
                <w:sz w:val="20"/>
                <w:szCs w:val="20"/>
                <w:lang w:val="et-EE"/>
              </w:rPr>
              <w:t>1</w:t>
            </w:r>
            <w:r w:rsidR="008410C9" w:rsidRPr="00003F84">
              <w:rPr>
                <w:rFonts w:ascii="Arial" w:hAnsi="Arial" w:cs="Arial"/>
                <w:sz w:val="20"/>
                <w:szCs w:val="20"/>
                <w:lang w:val="et-EE"/>
              </w:rPr>
              <w:t>.202</w:t>
            </w:r>
            <w:r w:rsidRPr="00003F84">
              <w:rPr>
                <w:rFonts w:ascii="Arial" w:hAnsi="Arial" w:cs="Arial"/>
                <w:sz w:val="20"/>
                <w:szCs w:val="20"/>
                <w:lang w:val="et-EE"/>
              </w:rPr>
              <w:t>4</w:t>
            </w:r>
            <w:r w:rsidR="008410C9" w:rsidRPr="00003F84">
              <w:rPr>
                <w:rFonts w:ascii="Arial" w:hAnsi="Arial" w:cs="Arial"/>
                <w:sz w:val="20"/>
                <w:szCs w:val="20"/>
                <w:lang w:val="et-EE"/>
              </w:rPr>
              <w:t>-</w:t>
            </w:r>
            <w:r w:rsidRPr="00003F84">
              <w:rPr>
                <w:rFonts w:ascii="Arial" w:hAnsi="Arial" w:cs="Arial"/>
                <w:sz w:val="20"/>
                <w:szCs w:val="20"/>
                <w:lang w:val="et-EE"/>
              </w:rPr>
              <w:t>31</w:t>
            </w:r>
            <w:r w:rsidR="008410C9" w:rsidRPr="00003F84">
              <w:rPr>
                <w:rFonts w:ascii="Arial" w:hAnsi="Arial" w:cs="Arial"/>
                <w:sz w:val="20"/>
                <w:szCs w:val="20"/>
                <w:lang w:val="et-EE"/>
              </w:rPr>
              <w:t>.12.202</w:t>
            </w:r>
            <w:r w:rsidRPr="00003F84">
              <w:rPr>
                <w:rFonts w:ascii="Arial" w:hAnsi="Arial" w:cs="Arial"/>
                <w:sz w:val="20"/>
                <w:szCs w:val="20"/>
                <w:lang w:val="et-EE"/>
              </w:rPr>
              <w:t>4</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tcPr>
          <w:p w14:paraId="1340AB70" w14:textId="167C1799" w:rsidR="008410C9" w:rsidRPr="00003F84" w:rsidRDefault="008410C9" w:rsidP="008410C9">
            <w:pPr>
              <w:suppressAutoHyphens/>
              <w:autoSpaceDN w:val="0"/>
              <w:ind w:right="-1"/>
              <w:jc w:val="both"/>
              <w:textAlignment w:val="baseline"/>
              <w:rPr>
                <w:rFonts w:ascii="Arial" w:hAnsi="Arial" w:cs="Arial"/>
                <w:sz w:val="20"/>
                <w:szCs w:val="20"/>
                <w:lang w:val="et-EE"/>
              </w:rPr>
            </w:pPr>
            <w:r w:rsidRPr="00003F84">
              <w:rPr>
                <w:rFonts w:ascii="Arial" w:hAnsi="Arial" w:cs="Arial"/>
                <w:sz w:val="20"/>
                <w:szCs w:val="20"/>
                <w:lang w:val="et-EE"/>
              </w:rPr>
              <w:t>ainuomaniku otsus</w:t>
            </w:r>
          </w:p>
        </w:tc>
      </w:tr>
      <w:tr w:rsidR="008C3570" w:rsidRPr="00003F84" w14:paraId="1615A8BD" w14:textId="77777777" w:rsidTr="0052182A">
        <w:trPr>
          <w:cantSplit/>
          <w:trHeight w:val="300"/>
        </w:trPr>
        <w:tc>
          <w:tcPr>
            <w:tcW w:w="169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tcPr>
          <w:p w14:paraId="476CB18B" w14:textId="47866C1A" w:rsidR="008C3570" w:rsidRPr="00003F84" w:rsidRDefault="008C3570" w:rsidP="008410C9">
            <w:pPr>
              <w:suppressAutoHyphens/>
              <w:autoSpaceDN w:val="0"/>
              <w:ind w:right="-1"/>
              <w:jc w:val="both"/>
              <w:textAlignment w:val="baseline"/>
              <w:rPr>
                <w:rFonts w:ascii="Arial" w:hAnsi="Arial" w:cs="Arial"/>
                <w:b/>
                <w:sz w:val="20"/>
                <w:szCs w:val="20"/>
                <w:lang w:val="et-EE"/>
              </w:rPr>
            </w:pPr>
            <w:r w:rsidRPr="00003F84">
              <w:rPr>
                <w:rFonts w:ascii="Arial" w:hAnsi="Arial" w:cs="Arial"/>
                <w:b/>
                <w:sz w:val="20"/>
                <w:szCs w:val="20"/>
                <w:lang w:val="et-EE"/>
              </w:rPr>
              <w:t>Eve Murumaa</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2FE406E0" w14:textId="4EDBF927" w:rsidR="008C3570" w:rsidRPr="00003F84" w:rsidRDefault="004775A7" w:rsidP="008410C9">
            <w:pPr>
              <w:suppressAutoHyphens/>
              <w:autoSpaceDN w:val="0"/>
              <w:ind w:right="-1"/>
              <w:jc w:val="both"/>
              <w:textAlignment w:val="baseline"/>
              <w:rPr>
                <w:rFonts w:ascii="Arial" w:hAnsi="Arial" w:cs="Arial"/>
                <w:sz w:val="20"/>
                <w:szCs w:val="20"/>
                <w:lang w:val="et-EE"/>
              </w:rPr>
            </w:pPr>
            <w:r w:rsidRPr="00003F84">
              <w:rPr>
                <w:rFonts w:ascii="Arial" w:hAnsi="Arial" w:cs="Arial"/>
                <w:sz w:val="20"/>
                <w:szCs w:val="20"/>
                <w:lang w:val="et-EE"/>
              </w:rPr>
              <w:t>a</w:t>
            </w:r>
            <w:r w:rsidR="008C3570" w:rsidRPr="00003F84">
              <w:rPr>
                <w:rFonts w:ascii="Arial" w:hAnsi="Arial" w:cs="Arial"/>
                <w:sz w:val="20"/>
                <w:szCs w:val="20"/>
                <w:lang w:val="et-EE"/>
              </w:rPr>
              <w:t>uditikomitee liikme tasu</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59E88FFF" w14:textId="1A7C4B51" w:rsidR="008C3570" w:rsidRPr="00003F84" w:rsidRDefault="00155C8B" w:rsidP="008410C9">
            <w:pPr>
              <w:suppressAutoHyphens/>
              <w:autoSpaceDN w:val="0"/>
              <w:ind w:right="-1"/>
              <w:jc w:val="center"/>
              <w:textAlignment w:val="baseline"/>
              <w:rPr>
                <w:rFonts w:ascii="Arial" w:hAnsi="Arial" w:cs="Arial"/>
                <w:sz w:val="20"/>
                <w:szCs w:val="20"/>
                <w:lang w:val="et-EE"/>
              </w:rPr>
            </w:pPr>
            <w:r w:rsidRPr="00003F84">
              <w:rPr>
                <w:rFonts w:ascii="Arial" w:hAnsi="Arial" w:cs="Arial"/>
                <w:sz w:val="20"/>
                <w:szCs w:val="20"/>
                <w:lang w:val="et-EE"/>
              </w:rPr>
              <w:t>352,00</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tcPr>
          <w:p w14:paraId="49E9148F" w14:textId="1E143764" w:rsidR="008C3570" w:rsidRPr="00003F84" w:rsidRDefault="008C3570" w:rsidP="008410C9">
            <w:pPr>
              <w:suppressAutoHyphens/>
              <w:autoSpaceDN w:val="0"/>
              <w:ind w:right="-1"/>
              <w:jc w:val="both"/>
              <w:textAlignment w:val="baseline"/>
              <w:rPr>
                <w:rFonts w:ascii="Arial" w:hAnsi="Arial" w:cs="Arial"/>
                <w:sz w:val="20"/>
                <w:szCs w:val="20"/>
                <w:lang w:val="et-EE"/>
              </w:rPr>
            </w:pPr>
            <w:r w:rsidRPr="00003F84">
              <w:rPr>
                <w:rFonts w:ascii="Arial" w:hAnsi="Arial" w:cs="Arial"/>
                <w:sz w:val="20"/>
                <w:szCs w:val="20"/>
                <w:lang w:val="et-EE"/>
              </w:rPr>
              <w:t>25.04.2024-31.12.2024</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0DC69382" w14:textId="05BD2DE0" w:rsidR="008C3570" w:rsidRPr="00003F84" w:rsidRDefault="008C3570" w:rsidP="008410C9">
            <w:pPr>
              <w:suppressAutoHyphens/>
              <w:autoSpaceDN w:val="0"/>
              <w:ind w:right="-1"/>
              <w:jc w:val="both"/>
              <w:textAlignment w:val="baseline"/>
              <w:rPr>
                <w:rFonts w:ascii="Arial" w:hAnsi="Arial" w:cs="Arial"/>
                <w:sz w:val="20"/>
                <w:szCs w:val="20"/>
                <w:lang w:val="et-EE"/>
              </w:rPr>
            </w:pPr>
            <w:r w:rsidRPr="00003F84">
              <w:rPr>
                <w:rFonts w:ascii="Arial" w:hAnsi="Arial" w:cs="Arial"/>
                <w:sz w:val="20"/>
                <w:szCs w:val="20"/>
                <w:lang w:val="et-EE"/>
              </w:rPr>
              <w:t>nõukogu otsus</w:t>
            </w:r>
          </w:p>
        </w:tc>
      </w:tr>
      <w:tr w:rsidR="008410C9" w:rsidRPr="00003F84" w14:paraId="4723D4A1" w14:textId="77777777" w:rsidTr="0052182A">
        <w:trPr>
          <w:cantSplit/>
          <w:trHeight w:val="300"/>
        </w:trPr>
        <w:tc>
          <w:tcPr>
            <w:tcW w:w="169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tcPr>
          <w:p w14:paraId="5550B324" w14:textId="03B2C4AE" w:rsidR="008410C9" w:rsidRPr="00003F84" w:rsidRDefault="00EC33C5" w:rsidP="008410C9">
            <w:pPr>
              <w:suppressAutoHyphens/>
              <w:autoSpaceDN w:val="0"/>
              <w:ind w:right="-1"/>
              <w:jc w:val="both"/>
              <w:textAlignment w:val="baseline"/>
              <w:rPr>
                <w:rFonts w:ascii="Arial" w:hAnsi="Arial" w:cs="Arial"/>
                <w:b/>
                <w:sz w:val="20"/>
                <w:szCs w:val="20"/>
                <w:lang w:val="et-EE"/>
              </w:rPr>
            </w:pPr>
            <w:r w:rsidRPr="00003F84">
              <w:rPr>
                <w:rFonts w:ascii="Arial" w:hAnsi="Arial" w:cs="Arial"/>
                <w:b/>
                <w:sz w:val="20"/>
                <w:szCs w:val="20"/>
                <w:lang w:val="et-EE"/>
              </w:rPr>
              <w:t>Liina Linsi</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13F54FE3" w14:textId="7433FEAA" w:rsidR="008410C9" w:rsidRPr="00003F84" w:rsidRDefault="004775A7" w:rsidP="008410C9">
            <w:pPr>
              <w:suppressAutoHyphens/>
              <w:autoSpaceDN w:val="0"/>
              <w:ind w:right="-1"/>
              <w:jc w:val="both"/>
              <w:textAlignment w:val="baseline"/>
              <w:rPr>
                <w:rFonts w:ascii="Arial" w:hAnsi="Arial" w:cs="Arial"/>
                <w:sz w:val="20"/>
                <w:szCs w:val="20"/>
                <w:lang w:val="et-EE"/>
              </w:rPr>
            </w:pPr>
            <w:r w:rsidRPr="00003F84">
              <w:rPr>
                <w:rFonts w:ascii="Arial" w:hAnsi="Arial" w:cs="Arial"/>
                <w:sz w:val="20"/>
                <w:szCs w:val="20"/>
                <w:lang w:val="et-EE"/>
              </w:rPr>
              <w:t>n</w:t>
            </w:r>
            <w:r w:rsidR="00EC33C5" w:rsidRPr="00003F84">
              <w:rPr>
                <w:rFonts w:ascii="Arial" w:hAnsi="Arial" w:cs="Arial"/>
                <w:sz w:val="20"/>
                <w:szCs w:val="20"/>
                <w:lang w:val="et-EE"/>
              </w:rPr>
              <w:t>õukogu liikme tasu</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450668D8" w14:textId="0CA54EAE" w:rsidR="008410C9" w:rsidRPr="00003F84" w:rsidRDefault="008C3570" w:rsidP="008410C9">
            <w:pPr>
              <w:suppressAutoHyphens/>
              <w:autoSpaceDN w:val="0"/>
              <w:ind w:right="-1"/>
              <w:jc w:val="center"/>
              <w:textAlignment w:val="baseline"/>
              <w:rPr>
                <w:rFonts w:ascii="Arial" w:hAnsi="Arial" w:cs="Arial"/>
                <w:sz w:val="20"/>
                <w:szCs w:val="20"/>
                <w:lang w:val="et-EE"/>
              </w:rPr>
            </w:pPr>
            <w:r w:rsidRPr="00003F84">
              <w:rPr>
                <w:rFonts w:ascii="Arial" w:hAnsi="Arial" w:cs="Arial"/>
                <w:sz w:val="20"/>
                <w:szCs w:val="20"/>
                <w:lang w:val="et-EE"/>
              </w:rPr>
              <w:t>3590,91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tcPr>
          <w:p w14:paraId="21F0F4D9" w14:textId="5F4D8A29" w:rsidR="008410C9" w:rsidRPr="00003F84" w:rsidRDefault="008C3570" w:rsidP="008410C9">
            <w:pPr>
              <w:suppressAutoHyphens/>
              <w:autoSpaceDN w:val="0"/>
              <w:ind w:right="-1"/>
              <w:jc w:val="both"/>
              <w:textAlignment w:val="baseline"/>
              <w:rPr>
                <w:rFonts w:ascii="Arial" w:hAnsi="Arial" w:cs="Arial"/>
                <w:sz w:val="20"/>
                <w:szCs w:val="20"/>
                <w:lang w:val="et-EE"/>
              </w:rPr>
            </w:pPr>
            <w:r w:rsidRPr="00003F84">
              <w:rPr>
                <w:rFonts w:ascii="Arial" w:hAnsi="Arial" w:cs="Arial"/>
                <w:sz w:val="20"/>
                <w:szCs w:val="20"/>
                <w:lang w:val="et-EE"/>
              </w:rPr>
              <w:t>28.05.2024-31.12.2024</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33EDDC29" w14:textId="5270CCA6" w:rsidR="008410C9" w:rsidRPr="00003F84" w:rsidRDefault="00EC33C5" w:rsidP="008410C9">
            <w:pPr>
              <w:suppressAutoHyphens/>
              <w:autoSpaceDN w:val="0"/>
              <w:ind w:right="-1"/>
              <w:jc w:val="both"/>
              <w:textAlignment w:val="baseline"/>
              <w:rPr>
                <w:rFonts w:ascii="Arial" w:hAnsi="Arial" w:cs="Arial"/>
                <w:sz w:val="20"/>
                <w:szCs w:val="20"/>
                <w:lang w:val="et-EE"/>
              </w:rPr>
            </w:pPr>
            <w:r w:rsidRPr="00003F84">
              <w:rPr>
                <w:rFonts w:ascii="Arial" w:hAnsi="Arial" w:cs="Arial"/>
                <w:sz w:val="20"/>
                <w:szCs w:val="20"/>
                <w:lang w:val="et-EE"/>
              </w:rPr>
              <w:t>ainuomaniku otsus</w:t>
            </w:r>
          </w:p>
        </w:tc>
      </w:tr>
      <w:tr w:rsidR="008410C9" w:rsidRPr="00003F84" w14:paraId="15FC8370" w14:textId="77777777" w:rsidTr="0052182A">
        <w:trPr>
          <w:cantSplit/>
          <w:trHeight w:val="300"/>
        </w:trPr>
        <w:tc>
          <w:tcPr>
            <w:tcW w:w="169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tcPr>
          <w:p w14:paraId="787041CE" w14:textId="359DB8ED" w:rsidR="008410C9" w:rsidRPr="00003F84" w:rsidRDefault="008410C9" w:rsidP="008410C9">
            <w:pPr>
              <w:suppressAutoHyphens/>
              <w:autoSpaceDN w:val="0"/>
              <w:ind w:right="-1"/>
              <w:jc w:val="both"/>
              <w:textAlignment w:val="baseline"/>
              <w:rPr>
                <w:rFonts w:ascii="Arial" w:hAnsi="Arial" w:cs="Arial"/>
                <w:b/>
                <w:sz w:val="20"/>
                <w:szCs w:val="20"/>
                <w:lang w:val="et-EE"/>
              </w:rPr>
            </w:pPr>
            <w:r w:rsidRPr="00003F84">
              <w:rPr>
                <w:rFonts w:ascii="Arial" w:hAnsi="Arial" w:cs="Arial"/>
                <w:b/>
                <w:sz w:val="20"/>
                <w:szCs w:val="20"/>
                <w:lang w:val="et-EE"/>
              </w:rPr>
              <w:t>Taavi Saat</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tcPr>
          <w:p w14:paraId="059966D6" w14:textId="7ECC3B2E" w:rsidR="008410C9" w:rsidRPr="00003F84" w:rsidRDefault="008410C9" w:rsidP="008410C9">
            <w:pPr>
              <w:suppressAutoHyphens/>
              <w:autoSpaceDN w:val="0"/>
              <w:ind w:right="-1"/>
              <w:jc w:val="both"/>
              <w:textAlignment w:val="baseline"/>
              <w:rPr>
                <w:rFonts w:ascii="Arial" w:hAnsi="Arial" w:cs="Arial"/>
                <w:sz w:val="20"/>
                <w:szCs w:val="20"/>
                <w:lang w:val="et-EE"/>
              </w:rPr>
            </w:pPr>
            <w:r w:rsidRPr="00003F84">
              <w:rPr>
                <w:rFonts w:ascii="Arial" w:hAnsi="Arial" w:cs="Arial"/>
                <w:sz w:val="20"/>
                <w:szCs w:val="20"/>
                <w:lang w:val="et-EE"/>
              </w:rPr>
              <w:t>auditikomitee esimehe tasu</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tcPr>
          <w:p w14:paraId="690AE1E7" w14:textId="28620654" w:rsidR="008410C9" w:rsidRPr="00003F84" w:rsidRDefault="008410C9" w:rsidP="008410C9">
            <w:pPr>
              <w:suppressAutoHyphens/>
              <w:autoSpaceDN w:val="0"/>
              <w:ind w:right="-1"/>
              <w:jc w:val="center"/>
              <w:textAlignment w:val="baseline"/>
              <w:rPr>
                <w:rFonts w:ascii="Arial" w:hAnsi="Arial" w:cs="Arial"/>
                <w:sz w:val="20"/>
                <w:szCs w:val="20"/>
                <w:lang w:val="et-EE"/>
              </w:rPr>
            </w:pPr>
            <w:r w:rsidRPr="00003F84">
              <w:rPr>
                <w:rFonts w:ascii="Arial" w:hAnsi="Arial" w:cs="Arial"/>
                <w:sz w:val="20"/>
                <w:szCs w:val="20"/>
                <w:lang w:val="et-EE"/>
              </w:rPr>
              <w:t>6 000,00</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tcPr>
          <w:p w14:paraId="618943AA" w14:textId="40519A2D" w:rsidR="008410C9" w:rsidRPr="00003F84" w:rsidRDefault="008410C9" w:rsidP="008410C9">
            <w:pPr>
              <w:suppressAutoHyphens/>
              <w:autoSpaceDN w:val="0"/>
              <w:ind w:right="-1"/>
              <w:jc w:val="both"/>
              <w:textAlignment w:val="baseline"/>
              <w:rPr>
                <w:rFonts w:ascii="Arial" w:hAnsi="Arial" w:cs="Arial"/>
                <w:sz w:val="20"/>
                <w:szCs w:val="20"/>
                <w:lang w:val="et-EE"/>
              </w:rPr>
            </w:pPr>
            <w:r w:rsidRPr="00003F84">
              <w:rPr>
                <w:rFonts w:ascii="Arial" w:hAnsi="Arial" w:cs="Arial"/>
                <w:sz w:val="20"/>
                <w:szCs w:val="20"/>
                <w:lang w:val="et-EE"/>
              </w:rPr>
              <w:t>01.01.202</w:t>
            </w:r>
            <w:r w:rsidR="008C3570" w:rsidRPr="00003F84">
              <w:rPr>
                <w:rFonts w:ascii="Arial" w:hAnsi="Arial" w:cs="Arial"/>
                <w:sz w:val="20"/>
                <w:szCs w:val="20"/>
                <w:lang w:val="et-EE"/>
              </w:rPr>
              <w:t>4</w:t>
            </w:r>
            <w:r w:rsidRPr="00003F84">
              <w:rPr>
                <w:rFonts w:ascii="Arial" w:hAnsi="Arial" w:cs="Arial"/>
                <w:sz w:val="20"/>
                <w:szCs w:val="20"/>
                <w:lang w:val="et-EE"/>
              </w:rPr>
              <w:t>-31.12.202</w:t>
            </w:r>
            <w:r w:rsidR="008C3570" w:rsidRPr="00003F84">
              <w:rPr>
                <w:rFonts w:ascii="Arial" w:hAnsi="Arial" w:cs="Arial"/>
                <w:sz w:val="20"/>
                <w:szCs w:val="20"/>
                <w:lang w:val="et-EE"/>
              </w:rPr>
              <w:t>4</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tcPr>
          <w:p w14:paraId="69F5CE69" w14:textId="75FBB78E" w:rsidR="008410C9" w:rsidRPr="00003F84" w:rsidRDefault="008410C9" w:rsidP="008410C9">
            <w:pPr>
              <w:suppressAutoHyphens/>
              <w:autoSpaceDN w:val="0"/>
              <w:ind w:right="-1"/>
              <w:jc w:val="both"/>
              <w:textAlignment w:val="baseline"/>
              <w:rPr>
                <w:rFonts w:ascii="Arial" w:hAnsi="Arial" w:cs="Arial"/>
                <w:sz w:val="20"/>
                <w:szCs w:val="20"/>
                <w:lang w:val="et-EE"/>
              </w:rPr>
            </w:pPr>
            <w:r w:rsidRPr="00003F84">
              <w:rPr>
                <w:rFonts w:ascii="Arial" w:hAnsi="Arial" w:cs="Arial"/>
                <w:sz w:val="20"/>
                <w:szCs w:val="20"/>
                <w:lang w:val="et-EE"/>
              </w:rPr>
              <w:t>nõukogu otsus</w:t>
            </w:r>
          </w:p>
        </w:tc>
      </w:tr>
      <w:tr w:rsidR="008410C9" w:rsidRPr="00003F84" w14:paraId="1B4B48EF" w14:textId="77777777" w:rsidTr="00384A42">
        <w:trPr>
          <w:cantSplit/>
          <w:trHeight w:val="287"/>
        </w:trPr>
        <w:tc>
          <w:tcPr>
            <w:tcW w:w="169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tcPr>
          <w:p w14:paraId="285E2CAF" w14:textId="42C44DC1" w:rsidR="008410C9" w:rsidRPr="00003F84" w:rsidRDefault="008410C9" w:rsidP="008410C9">
            <w:pPr>
              <w:suppressAutoHyphens/>
              <w:autoSpaceDN w:val="0"/>
              <w:ind w:right="-1"/>
              <w:jc w:val="both"/>
              <w:textAlignment w:val="baseline"/>
              <w:rPr>
                <w:rFonts w:ascii="Arial" w:hAnsi="Arial" w:cs="Arial"/>
                <w:b/>
                <w:sz w:val="20"/>
                <w:szCs w:val="20"/>
                <w:lang w:val="et-EE"/>
              </w:rPr>
            </w:pPr>
            <w:r w:rsidRPr="00003F84">
              <w:rPr>
                <w:rFonts w:ascii="Arial" w:hAnsi="Arial" w:cs="Arial"/>
                <w:b/>
                <w:sz w:val="20"/>
                <w:szCs w:val="20"/>
                <w:lang w:val="et-EE"/>
              </w:rPr>
              <w:t>Piret Kustasson-Seilmaa</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tcPr>
          <w:p w14:paraId="3FE509DE" w14:textId="4866DCAB" w:rsidR="008410C9" w:rsidRPr="00003F84" w:rsidRDefault="008410C9" w:rsidP="008410C9">
            <w:pPr>
              <w:suppressAutoHyphens/>
              <w:autoSpaceDN w:val="0"/>
              <w:ind w:right="-1"/>
              <w:jc w:val="both"/>
              <w:textAlignment w:val="baseline"/>
              <w:rPr>
                <w:rFonts w:ascii="Arial" w:hAnsi="Arial" w:cs="Arial"/>
                <w:sz w:val="20"/>
                <w:szCs w:val="20"/>
                <w:lang w:val="et-EE"/>
              </w:rPr>
            </w:pPr>
            <w:r w:rsidRPr="00003F84">
              <w:rPr>
                <w:rFonts w:ascii="Arial" w:hAnsi="Arial" w:cs="Arial"/>
                <w:sz w:val="20"/>
                <w:szCs w:val="20"/>
                <w:lang w:val="et-EE"/>
              </w:rPr>
              <w:t>auditikomitee liikme tasu</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tcPr>
          <w:p w14:paraId="50B870C0" w14:textId="23852062" w:rsidR="008410C9" w:rsidRPr="00003F84" w:rsidRDefault="00155C8B" w:rsidP="008410C9">
            <w:pPr>
              <w:suppressAutoHyphens/>
              <w:autoSpaceDN w:val="0"/>
              <w:ind w:right="-1"/>
              <w:jc w:val="center"/>
              <w:textAlignment w:val="baseline"/>
              <w:rPr>
                <w:rFonts w:ascii="Arial" w:hAnsi="Arial" w:cs="Arial"/>
                <w:sz w:val="20"/>
                <w:szCs w:val="20"/>
                <w:lang w:val="et-EE"/>
              </w:rPr>
            </w:pPr>
            <w:r w:rsidRPr="00003F84">
              <w:rPr>
                <w:rFonts w:ascii="Arial" w:hAnsi="Arial" w:cs="Arial"/>
                <w:sz w:val="20"/>
                <w:szCs w:val="20"/>
                <w:lang w:val="et-EE"/>
              </w:rPr>
              <w:t>4500,00</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tcPr>
          <w:p w14:paraId="4ECA4D31" w14:textId="589E416B" w:rsidR="008410C9" w:rsidRPr="00003F84" w:rsidRDefault="00155C8B" w:rsidP="008410C9">
            <w:pPr>
              <w:suppressAutoHyphens/>
              <w:autoSpaceDN w:val="0"/>
              <w:ind w:right="-1"/>
              <w:jc w:val="both"/>
              <w:textAlignment w:val="baseline"/>
              <w:rPr>
                <w:rFonts w:ascii="Arial" w:hAnsi="Arial" w:cs="Arial"/>
                <w:sz w:val="20"/>
                <w:szCs w:val="20"/>
                <w:lang w:val="et-EE"/>
              </w:rPr>
            </w:pPr>
            <w:r w:rsidRPr="00003F84">
              <w:rPr>
                <w:rFonts w:ascii="Arial" w:hAnsi="Arial" w:cs="Arial"/>
                <w:sz w:val="20"/>
                <w:szCs w:val="20"/>
                <w:lang w:val="et-EE"/>
              </w:rPr>
              <w:t>01</w:t>
            </w:r>
            <w:r w:rsidR="008410C9" w:rsidRPr="00003F84">
              <w:rPr>
                <w:rFonts w:ascii="Arial" w:hAnsi="Arial" w:cs="Arial"/>
                <w:sz w:val="20"/>
                <w:szCs w:val="20"/>
                <w:lang w:val="et-EE"/>
              </w:rPr>
              <w:t>.0</w:t>
            </w:r>
            <w:r w:rsidRPr="00003F84">
              <w:rPr>
                <w:rFonts w:ascii="Arial" w:hAnsi="Arial" w:cs="Arial"/>
                <w:sz w:val="20"/>
                <w:szCs w:val="20"/>
                <w:lang w:val="et-EE"/>
              </w:rPr>
              <w:t>1</w:t>
            </w:r>
            <w:r w:rsidR="008410C9" w:rsidRPr="00003F84">
              <w:rPr>
                <w:rFonts w:ascii="Arial" w:hAnsi="Arial" w:cs="Arial"/>
                <w:sz w:val="20"/>
                <w:szCs w:val="20"/>
                <w:lang w:val="et-EE"/>
              </w:rPr>
              <w:t>.202</w:t>
            </w:r>
            <w:r w:rsidRPr="00003F84">
              <w:rPr>
                <w:rFonts w:ascii="Arial" w:hAnsi="Arial" w:cs="Arial"/>
                <w:sz w:val="20"/>
                <w:szCs w:val="20"/>
                <w:lang w:val="et-EE"/>
              </w:rPr>
              <w:t>4</w:t>
            </w:r>
            <w:r w:rsidR="008410C9" w:rsidRPr="00003F84">
              <w:rPr>
                <w:rFonts w:ascii="Arial" w:hAnsi="Arial" w:cs="Arial"/>
                <w:sz w:val="20"/>
                <w:szCs w:val="20"/>
                <w:lang w:val="et-EE"/>
              </w:rPr>
              <w:t>-31.12.202</w:t>
            </w:r>
            <w:r w:rsidRPr="00003F84">
              <w:rPr>
                <w:rFonts w:ascii="Arial" w:hAnsi="Arial" w:cs="Arial"/>
                <w:sz w:val="20"/>
                <w:szCs w:val="20"/>
                <w:lang w:val="et-EE"/>
              </w:rPr>
              <w:t>4</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tcPr>
          <w:p w14:paraId="420029AA" w14:textId="19498BCF" w:rsidR="008410C9" w:rsidRPr="00003F84" w:rsidRDefault="008410C9" w:rsidP="008410C9">
            <w:pPr>
              <w:suppressAutoHyphens/>
              <w:autoSpaceDN w:val="0"/>
              <w:ind w:right="-1"/>
              <w:jc w:val="both"/>
              <w:textAlignment w:val="baseline"/>
              <w:rPr>
                <w:rFonts w:ascii="Arial" w:hAnsi="Arial" w:cs="Arial"/>
                <w:sz w:val="20"/>
                <w:szCs w:val="20"/>
                <w:lang w:val="et-EE"/>
              </w:rPr>
            </w:pPr>
            <w:r w:rsidRPr="00003F84">
              <w:rPr>
                <w:rFonts w:ascii="Arial" w:hAnsi="Arial" w:cs="Arial"/>
                <w:sz w:val="20"/>
                <w:szCs w:val="20"/>
                <w:lang w:val="et-EE"/>
              </w:rPr>
              <w:t>nõukogu otsus</w:t>
            </w:r>
          </w:p>
        </w:tc>
      </w:tr>
      <w:tr w:rsidR="008410C9" w:rsidRPr="00003F84" w14:paraId="0A18DA64" w14:textId="77777777" w:rsidTr="000A489B">
        <w:trPr>
          <w:cantSplit/>
          <w:trHeight w:val="300"/>
        </w:trPr>
        <w:tc>
          <w:tcPr>
            <w:tcW w:w="10060" w:type="dxa"/>
            <w:gridSpan w:val="5"/>
            <w:tcBorders>
              <w:top w:val="single" w:sz="4" w:space="0" w:color="000000"/>
              <w:left w:val="single" w:sz="4" w:space="0" w:color="000000"/>
              <w:bottom w:val="single" w:sz="4" w:space="0" w:color="000000"/>
              <w:right w:val="single" w:sz="4" w:space="0" w:color="000000"/>
            </w:tcBorders>
            <w:shd w:val="clear" w:color="auto" w:fill="BFBFBF"/>
            <w:noWrap/>
            <w:tcMar>
              <w:top w:w="0" w:type="dxa"/>
              <w:left w:w="70" w:type="dxa"/>
              <w:bottom w:w="0" w:type="dxa"/>
              <w:right w:w="70" w:type="dxa"/>
            </w:tcMar>
            <w:vAlign w:val="center"/>
          </w:tcPr>
          <w:p w14:paraId="4F4AF7FF" w14:textId="10C0B708" w:rsidR="008410C9" w:rsidRPr="00003F84" w:rsidRDefault="008410C9" w:rsidP="008410C9">
            <w:pPr>
              <w:suppressAutoHyphens/>
              <w:autoSpaceDN w:val="0"/>
              <w:ind w:right="-1"/>
              <w:jc w:val="both"/>
              <w:textAlignment w:val="baseline"/>
              <w:rPr>
                <w:rFonts w:ascii="Arial" w:hAnsi="Arial" w:cs="Arial"/>
                <w:b/>
                <w:bCs/>
                <w:sz w:val="20"/>
                <w:szCs w:val="20"/>
                <w:lang w:val="et-EE"/>
              </w:rPr>
            </w:pPr>
            <w:r w:rsidRPr="00003F84">
              <w:rPr>
                <w:rFonts w:ascii="Arial" w:hAnsi="Arial" w:cs="Arial"/>
                <w:b/>
                <w:sz w:val="20"/>
                <w:szCs w:val="20"/>
                <w:lang w:val="et-EE"/>
              </w:rPr>
              <w:t>Nõukogu- ja auditikomitee liikmete tasud 202</w:t>
            </w:r>
            <w:r w:rsidR="00070B81" w:rsidRPr="00003F84">
              <w:rPr>
                <w:rFonts w:ascii="Arial" w:hAnsi="Arial" w:cs="Arial"/>
                <w:b/>
                <w:sz w:val="20"/>
                <w:szCs w:val="20"/>
                <w:lang w:val="et-EE"/>
              </w:rPr>
              <w:t>4</w:t>
            </w:r>
            <w:r w:rsidRPr="00003F84">
              <w:rPr>
                <w:rFonts w:ascii="Arial" w:hAnsi="Arial" w:cs="Arial"/>
                <w:b/>
                <w:sz w:val="20"/>
                <w:szCs w:val="20"/>
                <w:lang w:val="et-EE"/>
              </w:rPr>
              <w:t xml:space="preserve">. aastal kokku moodustasid </w:t>
            </w:r>
            <w:r w:rsidR="004775A7" w:rsidRPr="00003F84">
              <w:rPr>
                <w:rFonts w:ascii="Arial" w:hAnsi="Arial" w:cs="Arial"/>
                <w:b/>
                <w:sz w:val="20"/>
                <w:szCs w:val="20"/>
                <w:lang w:val="et-EE"/>
              </w:rPr>
              <w:t>40 648,91</w:t>
            </w:r>
            <w:r w:rsidRPr="00003F84">
              <w:rPr>
                <w:rFonts w:ascii="Arial" w:hAnsi="Arial" w:cs="Arial"/>
                <w:b/>
                <w:sz w:val="20"/>
                <w:szCs w:val="20"/>
                <w:lang w:val="et-EE"/>
              </w:rPr>
              <w:t xml:space="preserve"> EUR</w:t>
            </w:r>
          </w:p>
        </w:tc>
      </w:tr>
    </w:tbl>
    <w:bookmarkEnd w:id="7"/>
    <w:p w14:paraId="7C47B1E7" w14:textId="5AF667E3" w:rsidR="007D1E30" w:rsidRPr="00003F84" w:rsidRDefault="00BF72AE" w:rsidP="00BF72AE">
      <w:pPr>
        <w:pStyle w:val="Heading1"/>
        <w:rPr>
          <w:rFonts w:ascii="Arial" w:hAnsi="Arial" w:cs="Arial"/>
          <w:b/>
          <w:bCs/>
          <w:sz w:val="20"/>
          <w:szCs w:val="20"/>
          <w:lang w:val="et-EE"/>
        </w:rPr>
      </w:pPr>
      <w:r w:rsidRPr="00003F84">
        <w:rPr>
          <w:rFonts w:ascii="Arial" w:hAnsi="Arial" w:cs="Arial"/>
          <w:b/>
          <w:bCs/>
          <w:sz w:val="20"/>
          <w:szCs w:val="20"/>
          <w:lang w:val="et-EE"/>
        </w:rPr>
        <w:t>Lisa 2</w:t>
      </w:r>
      <w:r w:rsidR="007D1E30" w:rsidRPr="00003F84">
        <w:rPr>
          <w:rFonts w:ascii="Arial" w:hAnsi="Arial" w:cs="Arial"/>
          <w:b/>
          <w:bCs/>
          <w:sz w:val="20"/>
          <w:szCs w:val="20"/>
          <w:lang w:val="et-EE"/>
        </w:rPr>
        <w:t xml:space="preserve">. </w:t>
      </w:r>
      <w:r w:rsidR="00AA50B0" w:rsidRPr="00003F84">
        <w:rPr>
          <w:rFonts w:ascii="Arial" w:hAnsi="Arial" w:cs="Arial"/>
          <w:b/>
          <w:bCs/>
          <w:sz w:val="20"/>
          <w:szCs w:val="20"/>
          <w:lang w:val="et-EE"/>
        </w:rPr>
        <w:t>Nõukogu</w:t>
      </w:r>
      <w:r w:rsidR="00B7713A" w:rsidRPr="00003F84">
        <w:rPr>
          <w:rFonts w:ascii="Arial" w:hAnsi="Arial" w:cs="Arial"/>
          <w:b/>
          <w:bCs/>
          <w:sz w:val="20"/>
          <w:szCs w:val="20"/>
          <w:lang w:val="et-EE"/>
        </w:rPr>
        <w:t>- ja auditikomitee</w:t>
      </w:r>
      <w:r w:rsidR="00AA50B0" w:rsidRPr="00003F84">
        <w:rPr>
          <w:rFonts w:ascii="Arial" w:hAnsi="Arial" w:cs="Arial"/>
          <w:b/>
          <w:bCs/>
          <w:sz w:val="20"/>
          <w:szCs w:val="20"/>
          <w:lang w:val="et-EE"/>
        </w:rPr>
        <w:t xml:space="preserve"> liikmete osalemine </w:t>
      </w:r>
      <w:r w:rsidR="00C46DD4" w:rsidRPr="00003F84">
        <w:rPr>
          <w:rFonts w:ascii="Arial" w:hAnsi="Arial" w:cs="Arial"/>
          <w:b/>
          <w:bCs/>
          <w:sz w:val="20"/>
          <w:szCs w:val="20"/>
          <w:lang w:val="et-EE"/>
        </w:rPr>
        <w:t>juhtimis- ja järelevalve</w:t>
      </w:r>
      <w:r w:rsidR="00B7713A" w:rsidRPr="00003F84">
        <w:rPr>
          <w:rFonts w:ascii="Arial" w:hAnsi="Arial" w:cs="Arial"/>
          <w:b/>
          <w:bCs/>
          <w:sz w:val="20"/>
          <w:szCs w:val="20"/>
          <w:lang w:val="et-EE"/>
        </w:rPr>
        <w:t>organi</w:t>
      </w:r>
      <w:r w:rsidR="00C46DD4" w:rsidRPr="00003F84">
        <w:rPr>
          <w:rFonts w:ascii="Arial" w:hAnsi="Arial" w:cs="Arial"/>
          <w:b/>
          <w:bCs/>
          <w:sz w:val="20"/>
          <w:szCs w:val="20"/>
          <w:lang w:val="et-EE"/>
        </w:rPr>
        <w:t>te</w:t>
      </w:r>
      <w:r w:rsidR="00B7713A" w:rsidRPr="00003F84">
        <w:rPr>
          <w:rFonts w:ascii="Arial" w:hAnsi="Arial" w:cs="Arial"/>
          <w:b/>
          <w:bCs/>
          <w:sz w:val="20"/>
          <w:szCs w:val="20"/>
          <w:lang w:val="et-EE"/>
        </w:rPr>
        <w:t xml:space="preserve"> </w:t>
      </w:r>
      <w:r w:rsidR="007D1E30" w:rsidRPr="00003F84">
        <w:rPr>
          <w:rFonts w:ascii="Arial" w:hAnsi="Arial" w:cs="Arial"/>
          <w:b/>
          <w:bCs/>
          <w:sz w:val="20"/>
          <w:szCs w:val="20"/>
          <w:lang w:val="et-EE"/>
        </w:rPr>
        <w:t>koosolekutel 20</w:t>
      </w:r>
      <w:r w:rsidR="00064819" w:rsidRPr="00003F84">
        <w:rPr>
          <w:rFonts w:ascii="Arial" w:hAnsi="Arial" w:cs="Arial"/>
          <w:b/>
          <w:bCs/>
          <w:sz w:val="20"/>
          <w:szCs w:val="20"/>
          <w:lang w:val="et-EE"/>
        </w:rPr>
        <w:t>2</w:t>
      </w:r>
      <w:r w:rsidR="00070B81" w:rsidRPr="00003F84">
        <w:rPr>
          <w:rFonts w:ascii="Arial" w:hAnsi="Arial" w:cs="Arial"/>
          <w:b/>
          <w:bCs/>
          <w:sz w:val="20"/>
          <w:szCs w:val="20"/>
          <w:lang w:val="et-EE"/>
        </w:rPr>
        <w:t>4</w:t>
      </w:r>
      <w:r w:rsidR="007D1E30" w:rsidRPr="00003F84">
        <w:rPr>
          <w:rFonts w:ascii="Arial" w:hAnsi="Arial" w:cs="Arial"/>
          <w:b/>
          <w:bCs/>
          <w:sz w:val="20"/>
          <w:szCs w:val="20"/>
          <w:lang w:val="et-EE"/>
        </w:rPr>
        <w:t>.</w:t>
      </w:r>
      <w:r w:rsidR="005314BE" w:rsidRPr="00003F84">
        <w:rPr>
          <w:rFonts w:ascii="Arial" w:hAnsi="Arial" w:cs="Arial"/>
          <w:b/>
          <w:bCs/>
          <w:sz w:val="20"/>
          <w:szCs w:val="20"/>
          <w:lang w:val="et-EE"/>
        </w:rPr>
        <w:t xml:space="preserve"> </w:t>
      </w:r>
      <w:r w:rsidR="007D1E30" w:rsidRPr="00003F84">
        <w:rPr>
          <w:rFonts w:ascii="Arial" w:hAnsi="Arial" w:cs="Arial"/>
          <w:b/>
          <w:bCs/>
          <w:sz w:val="20"/>
          <w:szCs w:val="20"/>
          <w:lang w:val="et-EE"/>
        </w:rPr>
        <w:t>a</w:t>
      </w:r>
      <w:r w:rsidR="005314BE" w:rsidRPr="00003F84">
        <w:rPr>
          <w:rFonts w:ascii="Arial" w:hAnsi="Arial" w:cs="Arial"/>
          <w:b/>
          <w:bCs/>
          <w:sz w:val="20"/>
          <w:szCs w:val="20"/>
          <w:lang w:val="et-EE"/>
        </w:rPr>
        <w:t>astal</w:t>
      </w:r>
      <w:r w:rsidR="007D1E30" w:rsidRPr="00003F84">
        <w:rPr>
          <w:rFonts w:ascii="Arial" w:hAnsi="Arial" w:cs="Arial"/>
          <w:b/>
          <w:bCs/>
          <w:sz w:val="20"/>
          <w:szCs w:val="20"/>
          <w:lang w:val="et-EE"/>
        </w:rPr>
        <w:t xml:space="preserve"> </w:t>
      </w:r>
    </w:p>
    <w:p w14:paraId="6580DD55" w14:textId="77777777" w:rsidR="00B7713A" w:rsidRPr="00003F84" w:rsidRDefault="00B7713A" w:rsidP="00A04CA7">
      <w:pPr>
        <w:rPr>
          <w:rFonts w:ascii="Arial" w:eastAsia="Calibri" w:hAnsi="Arial" w:cs="Arial"/>
          <w:b/>
          <w:bCs/>
          <w:sz w:val="20"/>
          <w:szCs w:val="20"/>
          <w:lang w:val="et-EE"/>
        </w:rPr>
      </w:pPr>
    </w:p>
    <w:p w14:paraId="1BB7EDCF" w14:textId="76C22819" w:rsidR="00B7713A" w:rsidRPr="00003F84" w:rsidRDefault="00B7713A" w:rsidP="009A1A74">
      <w:pPr>
        <w:ind w:right="-1"/>
        <w:jc w:val="both"/>
        <w:rPr>
          <w:rFonts w:ascii="Arial" w:hAnsi="Arial" w:cs="Arial"/>
          <w:color w:val="007BB8"/>
          <w:sz w:val="20"/>
          <w:szCs w:val="20"/>
          <w:lang w:val="et-EE"/>
        </w:rPr>
      </w:pPr>
      <w:r w:rsidRPr="00003F84">
        <w:rPr>
          <w:rFonts w:ascii="Arial" w:hAnsi="Arial" w:cs="Arial"/>
          <w:color w:val="007BB8"/>
          <w:sz w:val="20"/>
          <w:szCs w:val="20"/>
          <w:lang w:val="et-EE"/>
        </w:rPr>
        <w:t>2.1. Nõukogu liikmete osalemine nõukogu koosolekutel 20</w:t>
      </w:r>
      <w:r w:rsidR="00064819" w:rsidRPr="00003F84">
        <w:rPr>
          <w:rFonts w:ascii="Arial" w:hAnsi="Arial" w:cs="Arial"/>
          <w:color w:val="007BB8"/>
          <w:sz w:val="20"/>
          <w:szCs w:val="20"/>
          <w:lang w:val="et-EE"/>
        </w:rPr>
        <w:t>2</w:t>
      </w:r>
      <w:r w:rsidR="00070B81" w:rsidRPr="00003F84">
        <w:rPr>
          <w:rFonts w:ascii="Arial" w:hAnsi="Arial" w:cs="Arial"/>
          <w:color w:val="007BB8"/>
          <w:sz w:val="20"/>
          <w:szCs w:val="20"/>
          <w:lang w:val="et-EE"/>
        </w:rPr>
        <w:t>4</w:t>
      </w:r>
      <w:r w:rsidR="00ED268D" w:rsidRPr="00003F84">
        <w:rPr>
          <w:rFonts w:ascii="Arial" w:hAnsi="Arial" w:cs="Arial"/>
          <w:color w:val="007BB8"/>
          <w:sz w:val="20"/>
          <w:szCs w:val="20"/>
          <w:lang w:val="et-EE"/>
        </w:rPr>
        <w:t>. aastal</w:t>
      </w:r>
    </w:p>
    <w:tbl>
      <w:tblPr>
        <w:tblW w:w="76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18"/>
        <w:gridCol w:w="1261"/>
        <w:gridCol w:w="1263"/>
        <w:gridCol w:w="1256"/>
        <w:gridCol w:w="1236"/>
        <w:gridCol w:w="1236"/>
      </w:tblGrid>
      <w:tr w:rsidR="00070B81" w:rsidRPr="00003F84" w14:paraId="6FAF8ED4" w14:textId="3D537CEE" w:rsidTr="00070B81">
        <w:trPr>
          <w:trHeight w:val="414"/>
        </w:trPr>
        <w:tc>
          <w:tcPr>
            <w:tcW w:w="1418" w:type="dxa"/>
            <w:shd w:val="clear" w:color="auto" w:fill="D9D9D9" w:themeFill="background1" w:themeFillShade="D9"/>
            <w:vAlign w:val="center"/>
            <w:hideMark/>
          </w:tcPr>
          <w:p w14:paraId="7A2ACF33" w14:textId="77777777" w:rsidR="00070B81" w:rsidRPr="00003F84" w:rsidRDefault="00070B81" w:rsidP="009A1A74">
            <w:pPr>
              <w:jc w:val="center"/>
              <w:rPr>
                <w:rFonts w:ascii="Arial" w:hAnsi="Arial" w:cs="Arial"/>
                <w:b/>
                <w:bCs/>
                <w:sz w:val="20"/>
                <w:szCs w:val="20"/>
                <w:lang w:val="et-EE" w:eastAsia="et-EE"/>
              </w:rPr>
            </w:pPr>
            <w:r w:rsidRPr="00003F84">
              <w:rPr>
                <w:rFonts w:ascii="Arial" w:hAnsi="Arial" w:cs="Arial"/>
                <w:b/>
                <w:bCs/>
                <w:sz w:val="20"/>
                <w:szCs w:val="20"/>
                <w:lang w:val="et-EE" w:eastAsia="et-EE"/>
              </w:rPr>
              <w:t>Toimumise kuupäev</w:t>
            </w:r>
          </w:p>
        </w:tc>
        <w:tc>
          <w:tcPr>
            <w:tcW w:w="1261" w:type="dxa"/>
            <w:shd w:val="clear" w:color="auto" w:fill="D9D9D9" w:themeFill="background1" w:themeFillShade="D9"/>
            <w:vAlign w:val="center"/>
          </w:tcPr>
          <w:p w14:paraId="6F50BEA6" w14:textId="6621FFEA" w:rsidR="00070B81" w:rsidRPr="00003F84" w:rsidRDefault="00070B81" w:rsidP="009A1A74">
            <w:pPr>
              <w:jc w:val="center"/>
              <w:rPr>
                <w:rFonts w:ascii="Arial" w:hAnsi="Arial" w:cs="Arial"/>
                <w:b/>
                <w:bCs/>
                <w:sz w:val="20"/>
                <w:szCs w:val="20"/>
                <w:lang w:val="et-EE" w:eastAsia="et-EE"/>
              </w:rPr>
            </w:pPr>
            <w:r w:rsidRPr="00003F84">
              <w:rPr>
                <w:rFonts w:ascii="Arial" w:hAnsi="Arial" w:cs="Arial"/>
                <w:b/>
                <w:bCs/>
                <w:sz w:val="20"/>
                <w:szCs w:val="20"/>
                <w:lang w:val="et-EE" w:eastAsia="et-EE"/>
              </w:rPr>
              <w:t>Liina Linsi</w:t>
            </w:r>
          </w:p>
        </w:tc>
        <w:tc>
          <w:tcPr>
            <w:tcW w:w="1263" w:type="dxa"/>
            <w:shd w:val="clear" w:color="auto" w:fill="D9D9D9" w:themeFill="background1" w:themeFillShade="D9"/>
            <w:vAlign w:val="center"/>
          </w:tcPr>
          <w:p w14:paraId="07AECE75" w14:textId="77777777" w:rsidR="00070B81" w:rsidRPr="00003F84" w:rsidRDefault="00070B81" w:rsidP="009A1A74">
            <w:pPr>
              <w:jc w:val="center"/>
              <w:rPr>
                <w:rFonts w:ascii="Arial" w:hAnsi="Arial" w:cs="Arial"/>
                <w:b/>
                <w:bCs/>
                <w:sz w:val="20"/>
                <w:szCs w:val="20"/>
                <w:lang w:val="et-EE" w:eastAsia="et-EE"/>
              </w:rPr>
            </w:pPr>
            <w:r w:rsidRPr="00003F84">
              <w:rPr>
                <w:rFonts w:ascii="Arial" w:hAnsi="Arial" w:cs="Arial"/>
                <w:b/>
                <w:bCs/>
                <w:sz w:val="20"/>
                <w:szCs w:val="20"/>
                <w:lang w:val="et-EE" w:eastAsia="et-EE"/>
              </w:rPr>
              <w:t>Norman Aas</w:t>
            </w:r>
          </w:p>
        </w:tc>
        <w:tc>
          <w:tcPr>
            <w:tcW w:w="1256" w:type="dxa"/>
            <w:shd w:val="clear" w:color="auto" w:fill="D9D9D9" w:themeFill="background1" w:themeFillShade="D9"/>
          </w:tcPr>
          <w:p w14:paraId="58332490" w14:textId="2CFD6A7B" w:rsidR="00070B81" w:rsidRPr="00003F84" w:rsidRDefault="00070B81" w:rsidP="009A1A74">
            <w:pPr>
              <w:jc w:val="center"/>
              <w:rPr>
                <w:rFonts w:ascii="Arial" w:hAnsi="Arial" w:cs="Arial"/>
                <w:b/>
                <w:bCs/>
                <w:sz w:val="20"/>
                <w:szCs w:val="20"/>
                <w:lang w:val="et-EE" w:eastAsia="et-EE"/>
              </w:rPr>
            </w:pPr>
            <w:r w:rsidRPr="00003F84">
              <w:rPr>
                <w:rFonts w:ascii="Arial" w:hAnsi="Arial" w:cs="Arial"/>
                <w:b/>
                <w:bCs/>
                <w:sz w:val="20"/>
                <w:szCs w:val="20"/>
                <w:lang w:val="et-EE" w:eastAsia="et-EE"/>
              </w:rPr>
              <w:t>Kaido Padar</w:t>
            </w:r>
          </w:p>
        </w:tc>
        <w:tc>
          <w:tcPr>
            <w:tcW w:w="1236" w:type="dxa"/>
            <w:shd w:val="clear" w:color="auto" w:fill="D9D9D9" w:themeFill="background1" w:themeFillShade="D9"/>
          </w:tcPr>
          <w:p w14:paraId="4261567C" w14:textId="6D7C2C71" w:rsidR="00070B81" w:rsidRPr="00003F84" w:rsidRDefault="00070B81" w:rsidP="009A1A74">
            <w:pPr>
              <w:jc w:val="center"/>
              <w:rPr>
                <w:rFonts w:ascii="Arial" w:hAnsi="Arial" w:cs="Arial"/>
                <w:b/>
                <w:bCs/>
                <w:sz w:val="20"/>
                <w:szCs w:val="20"/>
                <w:lang w:val="et-EE" w:eastAsia="et-EE"/>
              </w:rPr>
            </w:pPr>
            <w:r w:rsidRPr="00003F84">
              <w:rPr>
                <w:rFonts w:ascii="Arial" w:hAnsi="Arial" w:cs="Arial"/>
                <w:b/>
                <w:bCs/>
                <w:sz w:val="20"/>
                <w:szCs w:val="20"/>
                <w:lang w:val="et-EE" w:eastAsia="et-EE"/>
              </w:rPr>
              <w:t>Eve Murumaa</w:t>
            </w:r>
          </w:p>
        </w:tc>
        <w:tc>
          <w:tcPr>
            <w:tcW w:w="1236" w:type="dxa"/>
            <w:shd w:val="clear" w:color="auto" w:fill="D9D9D9" w:themeFill="background1" w:themeFillShade="D9"/>
          </w:tcPr>
          <w:p w14:paraId="46EC82AA" w14:textId="553C1C10" w:rsidR="00070B81" w:rsidRPr="00003F84" w:rsidRDefault="00070B81" w:rsidP="009A1A74">
            <w:pPr>
              <w:jc w:val="center"/>
              <w:rPr>
                <w:rFonts w:ascii="Arial" w:hAnsi="Arial" w:cs="Arial"/>
                <w:b/>
                <w:bCs/>
                <w:sz w:val="20"/>
                <w:szCs w:val="20"/>
                <w:lang w:val="et-EE" w:eastAsia="et-EE"/>
              </w:rPr>
            </w:pPr>
            <w:r w:rsidRPr="00003F84">
              <w:rPr>
                <w:rFonts w:ascii="Arial" w:hAnsi="Arial" w:cs="Arial"/>
                <w:b/>
                <w:bCs/>
                <w:sz w:val="20"/>
                <w:szCs w:val="20"/>
                <w:lang w:val="et-EE" w:eastAsia="et-EE"/>
              </w:rPr>
              <w:t>Pärt-Eo Rannap</w:t>
            </w:r>
          </w:p>
        </w:tc>
      </w:tr>
      <w:tr w:rsidR="00070B81" w:rsidRPr="00003F84" w14:paraId="513D2463" w14:textId="7A5D832E" w:rsidTr="00070B81">
        <w:trPr>
          <w:trHeight w:val="192"/>
        </w:trPr>
        <w:tc>
          <w:tcPr>
            <w:tcW w:w="1418" w:type="dxa"/>
            <w:shd w:val="clear" w:color="auto" w:fill="auto"/>
            <w:noWrap/>
          </w:tcPr>
          <w:p w14:paraId="3D075FCA" w14:textId="071B40FC" w:rsidR="00070B81" w:rsidRPr="00003F84" w:rsidRDefault="00EC33C5" w:rsidP="00F82E99">
            <w:pPr>
              <w:jc w:val="center"/>
              <w:rPr>
                <w:rFonts w:ascii="Arial" w:hAnsi="Arial" w:cs="Arial"/>
                <w:sz w:val="20"/>
                <w:szCs w:val="20"/>
                <w:lang w:val="et-EE" w:eastAsia="et-EE"/>
              </w:rPr>
            </w:pPr>
            <w:r w:rsidRPr="00003F84">
              <w:rPr>
                <w:rFonts w:ascii="Arial" w:hAnsi="Arial" w:cs="Arial"/>
                <w:sz w:val="20"/>
                <w:szCs w:val="20"/>
                <w:lang w:val="et-EE"/>
              </w:rPr>
              <w:t>22</w:t>
            </w:r>
            <w:r w:rsidR="00070B81" w:rsidRPr="00003F84">
              <w:rPr>
                <w:rFonts w:ascii="Arial" w:hAnsi="Arial" w:cs="Arial"/>
                <w:sz w:val="20"/>
                <w:szCs w:val="20"/>
                <w:lang w:val="et-EE"/>
              </w:rPr>
              <w:t>.02.202</w:t>
            </w:r>
            <w:r w:rsidRPr="00003F84">
              <w:rPr>
                <w:rFonts w:ascii="Arial" w:hAnsi="Arial" w:cs="Arial"/>
                <w:sz w:val="20"/>
                <w:szCs w:val="20"/>
                <w:lang w:val="et-EE"/>
              </w:rPr>
              <w:t>4</w:t>
            </w:r>
          </w:p>
        </w:tc>
        <w:tc>
          <w:tcPr>
            <w:tcW w:w="1261" w:type="dxa"/>
            <w:vAlign w:val="center"/>
          </w:tcPr>
          <w:p w14:paraId="405CA0ED" w14:textId="3D867E54" w:rsidR="00070B81" w:rsidRPr="00003F84" w:rsidRDefault="00EC33C5" w:rsidP="00F82E99">
            <w:pPr>
              <w:jc w:val="center"/>
              <w:rPr>
                <w:rFonts w:ascii="Arial" w:hAnsi="Arial" w:cs="Arial"/>
                <w:sz w:val="20"/>
                <w:szCs w:val="20"/>
                <w:lang w:val="et-EE"/>
              </w:rPr>
            </w:pPr>
            <w:r w:rsidRPr="00003F84">
              <w:rPr>
                <w:rFonts w:ascii="Arial" w:hAnsi="Arial" w:cs="Arial"/>
                <w:sz w:val="20"/>
                <w:szCs w:val="20"/>
                <w:lang w:val="et-EE"/>
              </w:rPr>
              <w:t xml:space="preserve">- </w:t>
            </w:r>
          </w:p>
        </w:tc>
        <w:tc>
          <w:tcPr>
            <w:tcW w:w="1263" w:type="dxa"/>
            <w:vAlign w:val="center"/>
          </w:tcPr>
          <w:p w14:paraId="3C967924" w14:textId="026A27D3" w:rsidR="00070B81" w:rsidRPr="00003F84" w:rsidRDefault="00070B81" w:rsidP="00F82E99">
            <w:pPr>
              <w:jc w:val="center"/>
              <w:rPr>
                <w:rFonts w:ascii="Arial" w:hAnsi="Arial" w:cs="Arial"/>
                <w:sz w:val="20"/>
                <w:szCs w:val="20"/>
                <w:lang w:val="et-EE"/>
              </w:rPr>
            </w:pPr>
            <w:r w:rsidRPr="00003F84">
              <w:rPr>
                <w:rFonts w:ascii="Arial" w:hAnsi="Arial" w:cs="Arial"/>
                <w:sz w:val="20"/>
                <w:szCs w:val="20"/>
                <w:lang w:val="et-EE"/>
              </w:rPr>
              <w:t>jah</w:t>
            </w:r>
          </w:p>
        </w:tc>
        <w:tc>
          <w:tcPr>
            <w:tcW w:w="1256" w:type="dxa"/>
            <w:shd w:val="clear" w:color="auto" w:fill="auto"/>
            <w:vAlign w:val="center"/>
          </w:tcPr>
          <w:p w14:paraId="73B23A22" w14:textId="7745261F" w:rsidR="00070B81" w:rsidRPr="00003F84" w:rsidRDefault="00EC33C5" w:rsidP="00F82E99">
            <w:pPr>
              <w:jc w:val="center"/>
              <w:rPr>
                <w:rFonts w:ascii="Arial" w:hAnsi="Arial" w:cs="Arial"/>
                <w:sz w:val="20"/>
                <w:szCs w:val="20"/>
                <w:lang w:val="et-EE"/>
              </w:rPr>
            </w:pPr>
            <w:r w:rsidRPr="00003F84">
              <w:rPr>
                <w:rFonts w:ascii="Arial" w:hAnsi="Arial" w:cs="Arial"/>
                <w:sz w:val="20"/>
                <w:szCs w:val="20"/>
                <w:lang w:val="et-EE"/>
              </w:rPr>
              <w:t>jah</w:t>
            </w:r>
          </w:p>
        </w:tc>
        <w:tc>
          <w:tcPr>
            <w:tcW w:w="1236" w:type="dxa"/>
            <w:vAlign w:val="center"/>
          </w:tcPr>
          <w:p w14:paraId="44B8B38F" w14:textId="44F6AAF6" w:rsidR="00070B81" w:rsidRPr="00003F84" w:rsidRDefault="00EC33C5" w:rsidP="00F82E99">
            <w:pPr>
              <w:jc w:val="center"/>
              <w:rPr>
                <w:rFonts w:ascii="Arial" w:hAnsi="Arial" w:cs="Arial"/>
                <w:sz w:val="20"/>
                <w:szCs w:val="20"/>
                <w:lang w:val="et-EE"/>
              </w:rPr>
            </w:pPr>
            <w:r w:rsidRPr="00003F84">
              <w:rPr>
                <w:rFonts w:ascii="Arial" w:hAnsi="Arial" w:cs="Arial"/>
                <w:sz w:val="20"/>
                <w:szCs w:val="20"/>
                <w:lang w:val="et-EE"/>
              </w:rPr>
              <w:t>jah</w:t>
            </w:r>
          </w:p>
        </w:tc>
        <w:tc>
          <w:tcPr>
            <w:tcW w:w="1236" w:type="dxa"/>
            <w:vAlign w:val="center"/>
          </w:tcPr>
          <w:p w14:paraId="707E6A3A" w14:textId="426C41A7" w:rsidR="00070B81" w:rsidRPr="00003F84" w:rsidRDefault="00070B81" w:rsidP="00F82E99">
            <w:pPr>
              <w:jc w:val="center"/>
              <w:rPr>
                <w:rFonts w:ascii="Arial" w:hAnsi="Arial" w:cs="Arial"/>
                <w:sz w:val="20"/>
                <w:szCs w:val="20"/>
                <w:lang w:val="et-EE"/>
              </w:rPr>
            </w:pPr>
            <w:r w:rsidRPr="00003F84">
              <w:rPr>
                <w:rFonts w:ascii="Arial" w:hAnsi="Arial" w:cs="Arial"/>
                <w:sz w:val="20"/>
                <w:szCs w:val="20"/>
                <w:lang w:val="et-EE"/>
              </w:rPr>
              <w:t>jah</w:t>
            </w:r>
          </w:p>
        </w:tc>
      </w:tr>
      <w:tr w:rsidR="00070B81" w:rsidRPr="00003F84" w14:paraId="49F5BEDE" w14:textId="3CBE3047" w:rsidTr="00070B81">
        <w:trPr>
          <w:trHeight w:val="183"/>
        </w:trPr>
        <w:tc>
          <w:tcPr>
            <w:tcW w:w="1418" w:type="dxa"/>
            <w:shd w:val="clear" w:color="auto" w:fill="auto"/>
            <w:noWrap/>
          </w:tcPr>
          <w:p w14:paraId="31A9B7E4" w14:textId="1872C887" w:rsidR="00070B81" w:rsidRPr="00003F84" w:rsidRDefault="00070B81" w:rsidP="00F82E99">
            <w:pPr>
              <w:jc w:val="center"/>
              <w:rPr>
                <w:rFonts w:ascii="Arial" w:hAnsi="Arial" w:cs="Arial"/>
                <w:sz w:val="20"/>
                <w:szCs w:val="20"/>
                <w:lang w:val="et-EE" w:eastAsia="et-EE"/>
              </w:rPr>
            </w:pPr>
            <w:r w:rsidRPr="00003F84">
              <w:rPr>
                <w:rFonts w:ascii="Arial" w:hAnsi="Arial" w:cs="Arial"/>
                <w:sz w:val="20"/>
                <w:szCs w:val="20"/>
                <w:lang w:val="et-EE" w:eastAsia="et-EE"/>
              </w:rPr>
              <w:t>0</w:t>
            </w:r>
            <w:r w:rsidR="00EC33C5" w:rsidRPr="00003F84">
              <w:rPr>
                <w:rFonts w:ascii="Arial" w:hAnsi="Arial" w:cs="Arial"/>
                <w:sz w:val="20"/>
                <w:szCs w:val="20"/>
                <w:lang w:val="et-EE" w:eastAsia="et-EE"/>
              </w:rPr>
              <w:t>4</w:t>
            </w:r>
            <w:r w:rsidRPr="00003F84">
              <w:rPr>
                <w:rFonts w:ascii="Arial" w:hAnsi="Arial" w:cs="Arial"/>
                <w:sz w:val="20"/>
                <w:szCs w:val="20"/>
                <w:lang w:val="et-EE" w:eastAsia="et-EE"/>
              </w:rPr>
              <w:t>.04.202</w:t>
            </w:r>
            <w:r w:rsidR="009578DF" w:rsidRPr="00003F84">
              <w:rPr>
                <w:rFonts w:ascii="Arial" w:hAnsi="Arial" w:cs="Arial"/>
                <w:sz w:val="20"/>
                <w:szCs w:val="20"/>
                <w:lang w:val="et-EE" w:eastAsia="et-EE"/>
              </w:rPr>
              <w:t>4</w:t>
            </w:r>
          </w:p>
        </w:tc>
        <w:tc>
          <w:tcPr>
            <w:tcW w:w="1261" w:type="dxa"/>
            <w:vAlign w:val="center"/>
          </w:tcPr>
          <w:p w14:paraId="0C8F4836" w14:textId="1EA3A9A7" w:rsidR="00070B81" w:rsidRPr="00003F84" w:rsidRDefault="00EC33C5" w:rsidP="00F82E99">
            <w:pPr>
              <w:jc w:val="center"/>
              <w:rPr>
                <w:rFonts w:ascii="Arial" w:hAnsi="Arial" w:cs="Arial"/>
                <w:sz w:val="20"/>
                <w:szCs w:val="20"/>
                <w:lang w:val="et-EE"/>
              </w:rPr>
            </w:pPr>
            <w:r w:rsidRPr="00003F84">
              <w:rPr>
                <w:rFonts w:ascii="Arial" w:hAnsi="Arial" w:cs="Arial"/>
                <w:sz w:val="20"/>
                <w:szCs w:val="20"/>
                <w:lang w:val="et-EE"/>
              </w:rPr>
              <w:t xml:space="preserve"> </w:t>
            </w:r>
          </w:p>
        </w:tc>
        <w:tc>
          <w:tcPr>
            <w:tcW w:w="1263" w:type="dxa"/>
            <w:vAlign w:val="center"/>
          </w:tcPr>
          <w:p w14:paraId="6FD1F497" w14:textId="77777777" w:rsidR="00070B81" w:rsidRPr="00003F84" w:rsidRDefault="00070B81" w:rsidP="00F82E99">
            <w:pPr>
              <w:jc w:val="center"/>
              <w:rPr>
                <w:rFonts w:ascii="Arial" w:hAnsi="Arial" w:cs="Arial"/>
                <w:sz w:val="20"/>
                <w:szCs w:val="20"/>
                <w:lang w:val="et-EE"/>
              </w:rPr>
            </w:pPr>
            <w:r w:rsidRPr="00003F84">
              <w:rPr>
                <w:rFonts w:ascii="Arial" w:hAnsi="Arial" w:cs="Arial"/>
                <w:sz w:val="20"/>
                <w:szCs w:val="20"/>
                <w:lang w:val="et-EE"/>
              </w:rPr>
              <w:t>jah</w:t>
            </w:r>
          </w:p>
        </w:tc>
        <w:tc>
          <w:tcPr>
            <w:tcW w:w="1256" w:type="dxa"/>
            <w:shd w:val="clear" w:color="auto" w:fill="auto"/>
            <w:vAlign w:val="center"/>
          </w:tcPr>
          <w:p w14:paraId="64A12ECD" w14:textId="7BFB62C7" w:rsidR="00070B81" w:rsidRPr="00003F84" w:rsidRDefault="00EC33C5" w:rsidP="00F82E99">
            <w:pPr>
              <w:jc w:val="center"/>
              <w:rPr>
                <w:rFonts w:ascii="Arial" w:hAnsi="Arial" w:cs="Arial"/>
                <w:sz w:val="20"/>
                <w:szCs w:val="20"/>
                <w:lang w:val="et-EE"/>
              </w:rPr>
            </w:pPr>
            <w:r w:rsidRPr="00003F84">
              <w:rPr>
                <w:rFonts w:ascii="Arial" w:hAnsi="Arial" w:cs="Arial"/>
                <w:sz w:val="20"/>
                <w:szCs w:val="20"/>
                <w:lang w:val="et-EE"/>
              </w:rPr>
              <w:t>jah</w:t>
            </w:r>
          </w:p>
        </w:tc>
        <w:tc>
          <w:tcPr>
            <w:tcW w:w="1236" w:type="dxa"/>
            <w:vAlign w:val="center"/>
          </w:tcPr>
          <w:p w14:paraId="6C4E81CD" w14:textId="61C51F31" w:rsidR="00070B81" w:rsidRPr="00003F84" w:rsidRDefault="00EC33C5" w:rsidP="00F82E99">
            <w:pPr>
              <w:jc w:val="center"/>
              <w:rPr>
                <w:rFonts w:ascii="Arial" w:hAnsi="Arial" w:cs="Arial"/>
                <w:sz w:val="20"/>
                <w:szCs w:val="20"/>
                <w:lang w:val="et-EE"/>
              </w:rPr>
            </w:pPr>
            <w:r w:rsidRPr="00003F84">
              <w:rPr>
                <w:rFonts w:ascii="Arial" w:hAnsi="Arial" w:cs="Arial"/>
                <w:sz w:val="20"/>
                <w:szCs w:val="20"/>
                <w:lang w:val="et-EE"/>
              </w:rPr>
              <w:t>jah</w:t>
            </w:r>
          </w:p>
        </w:tc>
        <w:tc>
          <w:tcPr>
            <w:tcW w:w="1236" w:type="dxa"/>
            <w:vAlign w:val="center"/>
          </w:tcPr>
          <w:p w14:paraId="674EDB59" w14:textId="4E1F6FF2" w:rsidR="00070B81" w:rsidRPr="00003F84" w:rsidRDefault="00070B81" w:rsidP="00F82E99">
            <w:pPr>
              <w:jc w:val="center"/>
              <w:rPr>
                <w:rFonts w:ascii="Arial" w:hAnsi="Arial" w:cs="Arial"/>
                <w:sz w:val="20"/>
                <w:szCs w:val="20"/>
                <w:lang w:val="et-EE"/>
              </w:rPr>
            </w:pPr>
            <w:r w:rsidRPr="00003F84">
              <w:rPr>
                <w:rFonts w:ascii="Arial" w:hAnsi="Arial" w:cs="Arial"/>
                <w:sz w:val="20"/>
                <w:szCs w:val="20"/>
                <w:lang w:val="et-EE"/>
              </w:rPr>
              <w:t>jah</w:t>
            </w:r>
          </w:p>
        </w:tc>
      </w:tr>
      <w:tr w:rsidR="00070B81" w:rsidRPr="00003F84" w14:paraId="7E62F62B" w14:textId="5741D114" w:rsidTr="00070B81">
        <w:trPr>
          <w:trHeight w:val="189"/>
        </w:trPr>
        <w:tc>
          <w:tcPr>
            <w:tcW w:w="1418" w:type="dxa"/>
            <w:shd w:val="clear" w:color="auto" w:fill="auto"/>
            <w:noWrap/>
          </w:tcPr>
          <w:p w14:paraId="73A81473" w14:textId="045439E9" w:rsidR="00070B81" w:rsidRPr="00003F84" w:rsidRDefault="009578DF" w:rsidP="00F82E99">
            <w:pPr>
              <w:jc w:val="center"/>
              <w:rPr>
                <w:rFonts w:ascii="Arial" w:hAnsi="Arial" w:cs="Arial"/>
                <w:sz w:val="20"/>
                <w:szCs w:val="20"/>
                <w:lang w:val="et-EE" w:eastAsia="et-EE"/>
              </w:rPr>
            </w:pPr>
            <w:r w:rsidRPr="00003F84">
              <w:rPr>
                <w:rFonts w:ascii="Arial" w:hAnsi="Arial" w:cs="Arial"/>
                <w:sz w:val="20"/>
                <w:szCs w:val="20"/>
                <w:lang w:val="et-EE" w:eastAsia="et-EE"/>
              </w:rPr>
              <w:t>16</w:t>
            </w:r>
            <w:r w:rsidR="00070B81" w:rsidRPr="00003F84">
              <w:rPr>
                <w:rFonts w:ascii="Arial" w:hAnsi="Arial" w:cs="Arial"/>
                <w:sz w:val="20"/>
                <w:szCs w:val="20"/>
                <w:lang w:val="et-EE" w:eastAsia="et-EE"/>
              </w:rPr>
              <w:t>.05.202</w:t>
            </w:r>
            <w:r w:rsidRPr="00003F84">
              <w:rPr>
                <w:rFonts w:ascii="Arial" w:hAnsi="Arial" w:cs="Arial"/>
                <w:sz w:val="20"/>
                <w:szCs w:val="20"/>
                <w:lang w:val="et-EE" w:eastAsia="et-EE"/>
              </w:rPr>
              <w:t>4</w:t>
            </w:r>
          </w:p>
        </w:tc>
        <w:tc>
          <w:tcPr>
            <w:tcW w:w="1261" w:type="dxa"/>
            <w:vAlign w:val="center"/>
          </w:tcPr>
          <w:p w14:paraId="2EF45AC9" w14:textId="0A3D44E7" w:rsidR="00070B81" w:rsidRPr="00003F84" w:rsidRDefault="00EC33C5" w:rsidP="00F82E99">
            <w:pPr>
              <w:jc w:val="center"/>
              <w:rPr>
                <w:rFonts w:ascii="Arial" w:hAnsi="Arial" w:cs="Arial"/>
                <w:sz w:val="20"/>
                <w:szCs w:val="20"/>
                <w:lang w:val="et-EE"/>
              </w:rPr>
            </w:pPr>
            <w:r w:rsidRPr="00003F84">
              <w:rPr>
                <w:rFonts w:ascii="Arial" w:hAnsi="Arial" w:cs="Arial"/>
                <w:sz w:val="20"/>
                <w:szCs w:val="20"/>
                <w:lang w:val="et-EE"/>
              </w:rPr>
              <w:t xml:space="preserve"> </w:t>
            </w:r>
          </w:p>
        </w:tc>
        <w:tc>
          <w:tcPr>
            <w:tcW w:w="1263" w:type="dxa"/>
            <w:vAlign w:val="center"/>
          </w:tcPr>
          <w:p w14:paraId="6F4B9ABF" w14:textId="652484E2" w:rsidR="00070B81" w:rsidRPr="00003F84" w:rsidRDefault="009578DF" w:rsidP="00F82E99">
            <w:pPr>
              <w:jc w:val="center"/>
              <w:rPr>
                <w:rFonts w:ascii="Arial" w:hAnsi="Arial" w:cs="Arial"/>
                <w:sz w:val="20"/>
                <w:szCs w:val="20"/>
                <w:lang w:val="et-EE"/>
              </w:rPr>
            </w:pPr>
            <w:r w:rsidRPr="00003F84">
              <w:rPr>
                <w:rFonts w:ascii="Arial" w:hAnsi="Arial" w:cs="Arial"/>
                <w:sz w:val="20"/>
                <w:szCs w:val="20"/>
                <w:lang w:val="et-EE"/>
              </w:rPr>
              <w:t>-</w:t>
            </w:r>
          </w:p>
        </w:tc>
        <w:tc>
          <w:tcPr>
            <w:tcW w:w="1256" w:type="dxa"/>
            <w:shd w:val="clear" w:color="auto" w:fill="auto"/>
            <w:vAlign w:val="center"/>
          </w:tcPr>
          <w:p w14:paraId="427C8766" w14:textId="5BF41C69" w:rsidR="00070B81" w:rsidRPr="00003F84" w:rsidRDefault="009578DF" w:rsidP="00F82E99">
            <w:pPr>
              <w:jc w:val="center"/>
              <w:rPr>
                <w:rFonts w:ascii="Arial" w:hAnsi="Arial" w:cs="Arial"/>
                <w:sz w:val="20"/>
                <w:szCs w:val="20"/>
                <w:lang w:val="et-EE"/>
              </w:rPr>
            </w:pPr>
            <w:r w:rsidRPr="00003F84">
              <w:rPr>
                <w:rFonts w:ascii="Arial" w:hAnsi="Arial" w:cs="Arial"/>
                <w:sz w:val="20"/>
                <w:szCs w:val="20"/>
                <w:lang w:val="et-EE"/>
              </w:rPr>
              <w:t>jah</w:t>
            </w:r>
          </w:p>
        </w:tc>
        <w:tc>
          <w:tcPr>
            <w:tcW w:w="1236" w:type="dxa"/>
            <w:vAlign w:val="center"/>
          </w:tcPr>
          <w:p w14:paraId="332DB722" w14:textId="022E108B" w:rsidR="00070B81" w:rsidRPr="00003F84" w:rsidRDefault="009578DF" w:rsidP="00F82E99">
            <w:pPr>
              <w:jc w:val="center"/>
              <w:rPr>
                <w:rFonts w:ascii="Arial" w:hAnsi="Arial" w:cs="Arial"/>
                <w:sz w:val="20"/>
                <w:szCs w:val="20"/>
                <w:lang w:val="et-EE"/>
              </w:rPr>
            </w:pPr>
            <w:r w:rsidRPr="00003F84">
              <w:rPr>
                <w:rFonts w:ascii="Arial" w:hAnsi="Arial" w:cs="Arial"/>
                <w:sz w:val="20"/>
                <w:szCs w:val="20"/>
                <w:lang w:val="et-EE"/>
              </w:rPr>
              <w:t>jah</w:t>
            </w:r>
          </w:p>
        </w:tc>
        <w:tc>
          <w:tcPr>
            <w:tcW w:w="1236" w:type="dxa"/>
            <w:vAlign w:val="center"/>
          </w:tcPr>
          <w:p w14:paraId="12FECDC0" w14:textId="160BF82A" w:rsidR="00070B81" w:rsidRPr="00003F84" w:rsidRDefault="009578DF" w:rsidP="00F82E99">
            <w:pPr>
              <w:jc w:val="center"/>
              <w:rPr>
                <w:rFonts w:ascii="Arial" w:hAnsi="Arial" w:cs="Arial"/>
                <w:sz w:val="20"/>
                <w:szCs w:val="20"/>
                <w:lang w:val="et-EE"/>
              </w:rPr>
            </w:pPr>
            <w:r w:rsidRPr="00003F84">
              <w:rPr>
                <w:rFonts w:ascii="Arial" w:hAnsi="Arial" w:cs="Arial"/>
                <w:sz w:val="20"/>
                <w:szCs w:val="20"/>
                <w:lang w:val="et-EE"/>
              </w:rPr>
              <w:t>jah</w:t>
            </w:r>
          </w:p>
        </w:tc>
      </w:tr>
      <w:tr w:rsidR="00070B81" w:rsidRPr="00003F84" w14:paraId="12BC75F6" w14:textId="5427FE4A" w:rsidTr="00070B81">
        <w:trPr>
          <w:trHeight w:val="195"/>
        </w:trPr>
        <w:tc>
          <w:tcPr>
            <w:tcW w:w="1418" w:type="dxa"/>
            <w:shd w:val="clear" w:color="auto" w:fill="auto"/>
            <w:noWrap/>
          </w:tcPr>
          <w:p w14:paraId="358AD9DD" w14:textId="4D690BE8" w:rsidR="00070B81" w:rsidRPr="00003F84" w:rsidRDefault="009578DF" w:rsidP="009578DF">
            <w:pPr>
              <w:rPr>
                <w:rFonts w:ascii="Arial" w:hAnsi="Arial" w:cs="Arial"/>
                <w:sz w:val="20"/>
                <w:szCs w:val="20"/>
                <w:lang w:val="et-EE" w:eastAsia="et-EE"/>
              </w:rPr>
            </w:pPr>
            <w:r w:rsidRPr="00003F84">
              <w:rPr>
                <w:rFonts w:ascii="Arial" w:hAnsi="Arial" w:cs="Arial"/>
                <w:sz w:val="20"/>
                <w:szCs w:val="20"/>
                <w:lang w:val="et-EE" w:eastAsia="et-EE"/>
              </w:rPr>
              <w:t xml:space="preserve">   20.06.2024</w:t>
            </w:r>
          </w:p>
        </w:tc>
        <w:tc>
          <w:tcPr>
            <w:tcW w:w="1261" w:type="dxa"/>
            <w:vAlign w:val="center"/>
          </w:tcPr>
          <w:p w14:paraId="57A2EA9B" w14:textId="0290E509" w:rsidR="00070B81" w:rsidRPr="00003F84" w:rsidRDefault="009578DF" w:rsidP="00F82E99">
            <w:pPr>
              <w:jc w:val="center"/>
              <w:rPr>
                <w:rFonts w:ascii="Arial" w:hAnsi="Arial" w:cs="Arial"/>
                <w:sz w:val="20"/>
                <w:szCs w:val="20"/>
                <w:lang w:val="et-EE"/>
              </w:rPr>
            </w:pPr>
            <w:r w:rsidRPr="00003F84">
              <w:rPr>
                <w:rFonts w:ascii="Arial" w:hAnsi="Arial" w:cs="Arial"/>
                <w:sz w:val="20"/>
                <w:szCs w:val="20"/>
                <w:lang w:val="et-EE"/>
              </w:rPr>
              <w:t>jah</w:t>
            </w:r>
          </w:p>
        </w:tc>
        <w:tc>
          <w:tcPr>
            <w:tcW w:w="1263" w:type="dxa"/>
            <w:vAlign w:val="center"/>
          </w:tcPr>
          <w:p w14:paraId="200F2C2E" w14:textId="707A7961" w:rsidR="00070B81" w:rsidRPr="00003F84" w:rsidRDefault="009578DF" w:rsidP="00F82E99">
            <w:pPr>
              <w:jc w:val="center"/>
              <w:rPr>
                <w:rFonts w:ascii="Arial" w:hAnsi="Arial" w:cs="Arial"/>
                <w:sz w:val="20"/>
                <w:szCs w:val="20"/>
                <w:lang w:val="et-EE"/>
              </w:rPr>
            </w:pPr>
            <w:r w:rsidRPr="00003F84">
              <w:rPr>
                <w:rFonts w:ascii="Arial" w:hAnsi="Arial" w:cs="Arial"/>
                <w:sz w:val="20"/>
                <w:szCs w:val="20"/>
                <w:lang w:val="et-EE"/>
              </w:rPr>
              <w:t>-</w:t>
            </w:r>
          </w:p>
        </w:tc>
        <w:tc>
          <w:tcPr>
            <w:tcW w:w="1256" w:type="dxa"/>
            <w:shd w:val="clear" w:color="auto" w:fill="auto"/>
            <w:vAlign w:val="center"/>
          </w:tcPr>
          <w:p w14:paraId="011E9B75" w14:textId="061DE296" w:rsidR="00070B81" w:rsidRPr="00003F84" w:rsidRDefault="00070B81" w:rsidP="00F82E99">
            <w:pPr>
              <w:jc w:val="center"/>
              <w:rPr>
                <w:rFonts w:ascii="Arial" w:hAnsi="Arial" w:cs="Arial"/>
                <w:sz w:val="20"/>
                <w:szCs w:val="20"/>
                <w:lang w:val="et-EE"/>
              </w:rPr>
            </w:pPr>
            <w:r w:rsidRPr="00003F84">
              <w:rPr>
                <w:rFonts w:ascii="Arial" w:hAnsi="Arial" w:cs="Arial"/>
                <w:sz w:val="20"/>
                <w:szCs w:val="20"/>
                <w:lang w:val="et-EE"/>
              </w:rPr>
              <w:t>jah</w:t>
            </w:r>
          </w:p>
        </w:tc>
        <w:tc>
          <w:tcPr>
            <w:tcW w:w="1236" w:type="dxa"/>
            <w:vAlign w:val="center"/>
          </w:tcPr>
          <w:p w14:paraId="10E9B4F8" w14:textId="0961C4D3" w:rsidR="00070B81" w:rsidRPr="00003F84" w:rsidRDefault="00070B81" w:rsidP="00F82E99">
            <w:pPr>
              <w:jc w:val="center"/>
              <w:rPr>
                <w:rFonts w:ascii="Arial" w:hAnsi="Arial" w:cs="Arial"/>
                <w:sz w:val="20"/>
                <w:szCs w:val="20"/>
                <w:lang w:val="et-EE"/>
              </w:rPr>
            </w:pPr>
            <w:r w:rsidRPr="00003F84">
              <w:rPr>
                <w:rFonts w:ascii="Arial" w:hAnsi="Arial" w:cs="Arial"/>
                <w:sz w:val="20"/>
                <w:szCs w:val="20"/>
                <w:lang w:val="et-EE"/>
              </w:rPr>
              <w:t>jah</w:t>
            </w:r>
          </w:p>
        </w:tc>
        <w:tc>
          <w:tcPr>
            <w:tcW w:w="1236" w:type="dxa"/>
            <w:vAlign w:val="center"/>
          </w:tcPr>
          <w:p w14:paraId="1D5337EC" w14:textId="226C33BC" w:rsidR="00070B81" w:rsidRPr="00003F84" w:rsidRDefault="00070B81" w:rsidP="00F82E99">
            <w:pPr>
              <w:jc w:val="center"/>
              <w:rPr>
                <w:rFonts w:ascii="Arial" w:hAnsi="Arial" w:cs="Arial"/>
                <w:sz w:val="20"/>
                <w:szCs w:val="20"/>
                <w:lang w:val="et-EE"/>
              </w:rPr>
            </w:pPr>
            <w:r w:rsidRPr="00003F84">
              <w:rPr>
                <w:rFonts w:ascii="Arial" w:hAnsi="Arial" w:cs="Arial"/>
                <w:sz w:val="20"/>
                <w:szCs w:val="20"/>
                <w:lang w:val="et-EE"/>
              </w:rPr>
              <w:t>jah</w:t>
            </w:r>
          </w:p>
        </w:tc>
      </w:tr>
      <w:tr w:rsidR="00070B81" w:rsidRPr="00003F84" w14:paraId="3C204807" w14:textId="1C9526D0" w:rsidTr="00070B81">
        <w:trPr>
          <w:trHeight w:val="202"/>
        </w:trPr>
        <w:tc>
          <w:tcPr>
            <w:tcW w:w="1418" w:type="dxa"/>
            <w:shd w:val="clear" w:color="auto" w:fill="auto"/>
            <w:noWrap/>
          </w:tcPr>
          <w:p w14:paraId="63060FB5" w14:textId="358B58B7" w:rsidR="00070B81" w:rsidRPr="00003F84" w:rsidRDefault="009578DF" w:rsidP="00F82E99">
            <w:pPr>
              <w:jc w:val="center"/>
              <w:rPr>
                <w:rFonts w:ascii="Arial" w:hAnsi="Arial" w:cs="Arial"/>
                <w:sz w:val="20"/>
                <w:szCs w:val="20"/>
                <w:lang w:val="et-EE" w:eastAsia="et-EE"/>
              </w:rPr>
            </w:pPr>
            <w:r w:rsidRPr="00003F84">
              <w:rPr>
                <w:rFonts w:ascii="Arial" w:hAnsi="Arial" w:cs="Arial"/>
                <w:sz w:val="20"/>
                <w:szCs w:val="20"/>
                <w:lang w:val="et-EE" w:eastAsia="et-EE"/>
              </w:rPr>
              <w:t>30.08.2024</w:t>
            </w:r>
          </w:p>
        </w:tc>
        <w:tc>
          <w:tcPr>
            <w:tcW w:w="1261" w:type="dxa"/>
            <w:vAlign w:val="center"/>
          </w:tcPr>
          <w:p w14:paraId="5C6B9914" w14:textId="51F6BF9B" w:rsidR="00070B81" w:rsidRPr="00003F84" w:rsidRDefault="009578DF" w:rsidP="00F82E99">
            <w:pPr>
              <w:jc w:val="center"/>
              <w:rPr>
                <w:rFonts w:ascii="Arial" w:hAnsi="Arial" w:cs="Arial"/>
                <w:sz w:val="20"/>
                <w:szCs w:val="20"/>
                <w:lang w:val="et-EE"/>
              </w:rPr>
            </w:pPr>
            <w:r w:rsidRPr="00003F84">
              <w:rPr>
                <w:rFonts w:ascii="Arial" w:hAnsi="Arial" w:cs="Arial"/>
                <w:sz w:val="20"/>
                <w:szCs w:val="20"/>
                <w:lang w:val="et-EE"/>
              </w:rPr>
              <w:t>jah</w:t>
            </w:r>
          </w:p>
        </w:tc>
        <w:tc>
          <w:tcPr>
            <w:tcW w:w="1263" w:type="dxa"/>
            <w:vAlign w:val="center"/>
          </w:tcPr>
          <w:p w14:paraId="26DC7F0A" w14:textId="0C06D168" w:rsidR="00070B81" w:rsidRPr="00003F84" w:rsidRDefault="009578DF" w:rsidP="00F82E99">
            <w:pPr>
              <w:jc w:val="center"/>
              <w:rPr>
                <w:rFonts w:ascii="Arial" w:hAnsi="Arial" w:cs="Arial"/>
                <w:sz w:val="20"/>
                <w:szCs w:val="20"/>
                <w:lang w:val="et-EE"/>
              </w:rPr>
            </w:pPr>
            <w:r w:rsidRPr="00003F84">
              <w:rPr>
                <w:rFonts w:ascii="Arial" w:hAnsi="Arial" w:cs="Arial"/>
                <w:sz w:val="20"/>
                <w:szCs w:val="20"/>
                <w:lang w:val="et-EE"/>
              </w:rPr>
              <w:t>-</w:t>
            </w:r>
          </w:p>
        </w:tc>
        <w:tc>
          <w:tcPr>
            <w:tcW w:w="1256" w:type="dxa"/>
            <w:vAlign w:val="center"/>
          </w:tcPr>
          <w:p w14:paraId="74027640" w14:textId="77777777" w:rsidR="00070B81" w:rsidRPr="00003F84" w:rsidRDefault="00070B81" w:rsidP="00F82E99">
            <w:pPr>
              <w:jc w:val="center"/>
              <w:rPr>
                <w:rFonts w:ascii="Arial" w:hAnsi="Arial" w:cs="Arial"/>
                <w:sz w:val="20"/>
                <w:szCs w:val="20"/>
                <w:lang w:val="et-EE"/>
              </w:rPr>
            </w:pPr>
            <w:r w:rsidRPr="00003F84">
              <w:rPr>
                <w:rFonts w:ascii="Arial" w:hAnsi="Arial" w:cs="Arial"/>
                <w:sz w:val="20"/>
                <w:szCs w:val="20"/>
                <w:lang w:val="et-EE"/>
              </w:rPr>
              <w:t>jah</w:t>
            </w:r>
          </w:p>
        </w:tc>
        <w:tc>
          <w:tcPr>
            <w:tcW w:w="1236" w:type="dxa"/>
            <w:vAlign w:val="center"/>
          </w:tcPr>
          <w:p w14:paraId="0275B870" w14:textId="06C87F3D" w:rsidR="00070B81" w:rsidRPr="00003F84" w:rsidRDefault="00070B81" w:rsidP="00F82E99">
            <w:pPr>
              <w:jc w:val="center"/>
              <w:rPr>
                <w:rFonts w:ascii="Arial" w:hAnsi="Arial" w:cs="Arial"/>
                <w:sz w:val="20"/>
                <w:szCs w:val="20"/>
                <w:lang w:val="et-EE"/>
              </w:rPr>
            </w:pPr>
            <w:r w:rsidRPr="00003F84">
              <w:rPr>
                <w:rFonts w:ascii="Arial" w:hAnsi="Arial" w:cs="Arial"/>
                <w:sz w:val="20"/>
                <w:szCs w:val="20"/>
                <w:lang w:val="et-EE"/>
              </w:rPr>
              <w:t>jah</w:t>
            </w:r>
          </w:p>
        </w:tc>
        <w:tc>
          <w:tcPr>
            <w:tcW w:w="1236" w:type="dxa"/>
            <w:vAlign w:val="center"/>
          </w:tcPr>
          <w:p w14:paraId="20FEB761" w14:textId="4841E9C6" w:rsidR="00070B81" w:rsidRPr="00003F84" w:rsidRDefault="00070B81" w:rsidP="00F82E99">
            <w:pPr>
              <w:jc w:val="center"/>
              <w:rPr>
                <w:rFonts w:ascii="Arial" w:hAnsi="Arial" w:cs="Arial"/>
                <w:sz w:val="20"/>
                <w:szCs w:val="20"/>
                <w:lang w:val="et-EE"/>
              </w:rPr>
            </w:pPr>
            <w:r w:rsidRPr="00003F84">
              <w:rPr>
                <w:rFonts w:ascii="Arial" w:hAnsi="Arial" w:cs="Arial"/>
                <w:sz w:val="20"/>
                <w:szCs w:val="20"/>
                <w:lang w:val="et-EE"/>
              </w:rPr>
              <w:t>jah</w:t>
            </w:r>
          </w:p>
        </w:tc>
      </w:tr>
      <w:tr w:rsidR="00070B81" w:rsidRPr="00003F84" w14:paraId="1C17A239" w14:textId="66CDD875" w:rsidTr="00070B81">
        <w:trPr>
          <w:trHeight w:val="193"/>
        </w:trPr>
        <w:tc>
          <w:tcPr>
            <w:tcW w:w="1418" w:type="dxa"/>
            <w:shd w:val="clear" w:color="auto" w:fill="auto"/>
            <w:noWrap/>
          </w:tcPr>
          <w:p w14:paraId="3D781101" w14:textId="5289AE5F" w:rsidR="00070B81" w:rsidRPr="00003F84" w:rsidRDefault="00070B81" w:rsidP="00F82E99">
            <w:pPr>
              <w:jc w:val="center"/>
              <w:rPr>
                <w:rFonts w:ascii="Arial" w:hAnsi="Arial" w:cs="Arial"/>
                <w:sz w:val="20"/>
                <w:szCs w:val="20"/>
                <w:lang w:val="et-EE" w:eastAsia="et-EE"/>
              </w:rPr>
            </w:pPr>
            <w:r w:rsidRPr="00003F84">
              <w:rPr>
                <w:rFonts w:ascii="Arial" w:hAnsi="Arial" w:cs="Arial"/>
                <w:sz w:val="20"/>
                <w:szCs w:val="20"/>
                <w:lang w:val="et-EE" w:eastAsia="et-EE"/>
              </w:rPr>
              <w:t>0</w:t>
            </w:r>
            <w:r w:rsidR="009578DF" w:rsidRPr="00003F84">
              <w:rPr>
                <w:rFonts w:ascii="Arial" w:hAnsi="Arial" w:cs="Arial"/>
                <w:sz w:val="20"/>
                <w:szCs w:val="20"/>
                <w:lang w:val="et-EE" w:eastAsia="et-EE"/>
              </w:rPr>
              <w:t>7</w:t>
            </w:r>
            <w:r w:rsidRPr="00003F84">
              <w:rPr>
                <w:rFonts w:ascii="Arial" w:hAnsi="Arial" w:cs="Arial"/>
                <w:sz w:val="20"/>
                <w:szCs w:val="20"/>
                <w:lang w:val="et-EE" w:eastAsia="et-EE"/>
              </w:rPr>
              <w:t>.11.202</w:t>
            </w:r>
            <w:r w:rsidR="009578DF" w:rsidRPr="00003F84">
              <w:rPr>
                <w:rFonts w:ascii="Arial" w:hAnsi="Arial" w:cs="Arial"/>
                <w:sz w:val="20"/>
                <w:szCs w:val="20"/>
                <w:lang w:val="et-EE" w:eastAsia="et-EE"/>
              </w:rPr>
              <w:t>4</w:t>
            </w:r>
          </w:p>
        </w:tc>
        <w:tc>
          <w:tcPr>
            <w:tcW w:w="1261" w:type="dxa"/>
            <w:vAlign w:val="center"/>
          </w:tcPr>
          <w:p w14:paraId="325EECB2" w14:textId="2B108899" w:rsidR="00070B81" w:rsidRPr="00003F84" w:rsidRDefault="009578DF" w:rsidP="00F82E99">
            <w:pPr>
              <w:jc w:val="center"/>
              <w:rPr>
                <w:rFonts w:ascii="Arial" w:hAnsi="Arial" w:cs="Arial"/>
                <w:sz w:val="20"/>
                <w:szCs w:val="20"/>
                <w:lang w:val="et-EE"/>
              </w:rPr>
            </w:pPr>
            <w:r w:rsidRPr="00003F84">
              <w:rPr>
                <w:rFonts w:ascii="Arial" w:hAnsi="Arial" w:cs="Arial"/>
                <w:sz w:val="20"/>
                <w:szCs w:val="20"/>
                <w:lang w:val="et-EE"/>
              </w:rPr>
              <w:t>jah</w:t>
            </w:r>
          </w:p>
        </w:tc>
        <w:tc>
          <w:tcPr>
            <w:tcW w:w="1263" w:type="dxa"/>
            <w:vAlign w:val="center"/>
          </w:tcPr>
          <w:p w14:paraId="7EAB4353" w14:textId="0FBAB513" w:rsidR="00070B81" w:rsidRPr="00003F84" w:rsidRDefault="009578DF" w:rsidP="00F82E99">
            <w:pPr>
              <w:jc w:val="center"/>
              <w:rPr>
                <w:rFonts w:ascii="Arial" w:hAnsi="Arial" w:cs="Arial"/>
                <w:sz w:val="20"/>
                <w:szCs w:val="20"/>
                <w:lang w:val="et-EE"/>
              </w:rPr>
            </w:pPr>
            <w:r w:rsidRPr="00003F84">
              <w:rPr>
                <w:rFonts w:ascii="Arial" w:hAnsi="Arial" w:cs="Arial"/>
                <w:sz w:val="20"/>
                <w:szCs w:val="20"/>
                <w:lang w:val="et-EE"/>
              </w:rPr>
              <w:t>-</w:t>
            </w:r>
          </w:p>
        </w:tc>
        <w:tc>
          <w:tcPr>
            <w:tcW w:w="1256" w:type="dxa"/>
            <w:vAlign w:val="center"/>
          </w:tcPr>
          <w:p w14:paraId="0B42BF1E" w14:textId="77777777" w:rsidR="00070B81" w:rsidRPr="00003F84" w:rsidRDefault="00070B81" w:rsidP="00F82E99">
            <w:pPr>
              <w:jc w:val="center"/>
              <w:rPr>
                <w:rFonts w:ascii="Arial" w:hAnsi="Arial" w:cs="Arial"/>
                <w:sz w:val="20"/>
                <w:szCs w:val="20"/>
                <w:lang w:val="et-EE"/>
              </w:rPr>
            </w:pPr>
            <w:r w:rsidRPr="00003F84">
              <w:rPr>
                <w:rFonts w:ascii="Arial" w:hAnsi="Arial" w:cs="Arial"/>
                <w:sz w:val="20"/>
                <w:szCs w:val="20"/>
                <w:lang w:val="et-EE"/>
              </w:rPr>
              <w:t>jah</w:t>
            </w:r>
          </w:p>
        </w:tc>
        <w:tc>
          <w:tcPr>
            <w:tcW w:w="1236" w:type="dxa"/>
            <w:vAlign w:val="center"/>
          </w:tcPr>
          <w:p w14:paraId="727CB7B1" w14:textId="54C5FD8F" w:rsidR="00070B81" w:rsidRPr="00003F84" w:rsidRDefault="00070B81" w:rsidP="00F82E99">
            <w:pPr>
              <w:jc w:val="center"/>
              <w:rPr>
                <w:rFonts w:ascii="Arial" w:hAnsi="Arial" w:cs="Arial"/>
                <w:sz w:val="20"/>
                <w:szCs w:val="20"/>
                <w:lang w:val="et-EE"/>
              </w:rPr>
            </w:pPr>
            <w:r w:rsidRPr="00003F84">
              <w:rPr>
                <w:rFonts w:ascii="Arial" w:hAnsi="Arial" w:cs="Arial"/>
                <w:sz w:val="20"/>
                <w:szCs w:val="20"/>
                <w:lang w:val="et-EE"/>
              </w:rPr>
              <w:t>jah</w:t>
            </w:r>
          </w:p>
        </w:tc>
        <w:tc>
          <w:tcPr>
            <w:tcW w:w="1236" w:type="dxa"/>
            <w:vAlign w:val="center"/>
          </w:tcPr>
          <w:p w14:paraId="01F5E0A4" w14:textId="23B23B41" w:rsidR="00070B81" w:rsidRPr="00003F84" w:rsidRDefault="00070B81" w:rsidP="00F82E99">
            <w:pPr>
              <w:jc w:val="center"/>
              <w:rPr>
                <w:rFonts w:ascii="Arial" w:hAnsi="Arial" w:cs="Arial"/>
                <w:sz w:val="20"/>
                <w:szCs w:val="20"/>
                <w:lang w:val="et-EE"/>
              </w:rPr>
            </w:pPr>
            <w:r w:rsidRPr="00003F84">
              <w:rPr>
                <w:rFonts w:ascii="Arial" w:hAnsi="Arial" w:cs="Arial"/>
                <w:sz w:val="20"/>
                <w:szCs w:val="20"/>
                <w:lang w:val="et-EE"/>
              </w:rPr>
              <w:t>jah</w:t>
            </w:r>
          </w:p>
        </w:tc>
      </w:tr>
      <w:tr w:rsidR="00070B81" w:rsidRPr="00003F84" w14:paraId="2289FC17" w14:textId="50B7A8C7" w:rsidTr="00070B81">
        <w:trPr>
          <w:trHeight w:val="193"/>
        </w:trPr>
        <w:tc>
          <w:tcPr>
            <w:tcW w:w="1418" w:type="dxa"/>
            <w:shd w:val="clear" w:color="auto" w:fill="auto"/>
            <w:noWrap/>
          </w:tcPr>
          <w:p w14:paraId="2D9B4F56" w14:textId="0B7B674D" w:rsidR="00070B81" w:rsidRPr="00003F84" w:rsidRDefault="00070B81" w:rsidP="00F82E99">
            <w:pPr>
              <w:jc w:val="center"/>
              <w:rPr>
                <w:rFonts w:ascii="Arial" w:hAnsi="Arial" w:cs="Arial"/>
                <w:sz w:val="20"/>
                <w:szCs w:val="20"/>
                <w:lang w:val="et-EE"/>
              </w:rPr>
            </w:pPr>
            <w:r w:rsidRPr="00003F84">
              <w:rPr>
                <w:rFonts w:ascii="Arial" w:hAnsi="Arial" w:cs="Arial"/>
                <w:sz w:val="20"/>
                <w:szCs w:val="20"/>
                <w:lang w:val="et-EE"/>
              </w:rPr>
              <w:t>1</w:t>
            </w:r>
            <w:r w:rsidR="009578DF" w:rsidRPr="00003F84">
              <w:rPr>
                <w:rFonts w:ascii="Arial" w:hAnsi="Arial" w:cs="Arial"/>
                <w:sz w:val="20"/>
                <w:szCs w:val="20"/>
                <w:lang w:val="et-EE"/>
              </w:rPr>
              <w:t>9</w:t>
            </w:r>
            <w:r w:rsidRPr="00003F84">
              <w:rPr>
                <w:rFonts w:ascii="Arial" w:hAnsi="Arial" w:cs="Arial"/>
                <w:sz w:val="20"/>
                <w:szCs w:val="20"/>
                <w:lang w:val="et-EE"/>
              </w:rPr>
              <w:t>.12.202</w:t>
            </w:r>
            <w:r w:rsidR="009578DF" w:rsidRPr="00003F84">
              <w:rPr>
                <w:rFonts w:ascii="Arial" w:hAnsi="Arial" w:cs="Arial"/>
                <w:sz w:val="20"/>
                <w:szCs w:val="20"/>
                <w:lang w:val="et-EE"/>
              </w:rPr>
              <w:t>4</w:t>
            </w:r>
          </w:p>
        </w:tc>
        <w:tc>
          <w:tcPr>
            <w:tcW w:w="1261" w:type="dxa"/>
            <w:vAlign w:val="center"/>
          </w:tcPr>
          <w:p w14:paraId="4EC0006C" w14:textId="59D8BEE2" w:rsidR="00070B81" w:rsidRPr="00003F84" w:rsidRDefault="009578DF" w:rsidP="00F82E99">
            <w:pPr>
              <w:jc w:val="center"/>
              <w:rPr>
                <w:rFonts w:ascii="Arial" w:hAnsi="Arial" w:cs="Arial"/>
                <w:sz w:val="20"/>
                <w:szCs w:val="20"/>
                <w:lang w:val="et-EE"/>
              </w:rPr>
            </w:pPr>
            <w:r w:rsidRPr="00003F84">
              <w:rPr>
                <w:rFonts w:ascii="Arial" w:hAnsi="Arial" w:cs="Arial"/>
                <w:sz w:val="20"/>
                <w:szCs w:val="20"/>
                <w:lang w:val="et-EE"/>
              </w:rPr>
              <w:t>jah</w:t>
            </w:r>
          </w:p>
        </w:tc>
        <w:tc>
          <w:tcPr>
            <w:tcW w:w="1263" w:type="dxa"/>
            <w:vAlign w:val="center"/>
          </w:tcPr>
          <w:p w14:paraId="36DD015B" w14:textId="7BBF4887" w:rsidR="00070B81" w:rsidRPr="00003F84" w:rsidRDefault="009578DF" w:rsidP="00F82E99">
            <w:pPr>
              <w:jc w:val="center"/>
              <w:rPr>
                <w:rFonts w:ascii="Arial" w:hAnsi="Arial" w:cs="Arial"/>
                <w:sz w:val="20"/>
                <w:szCs w:val="20"/>
                <w:lang w:val="et-EE"/>
              </w:rPr>
            </w:pPr>
            <w:r w:rsidRPr="00003F84">
              <w:rPr>
                <w:rFonts w:ascii="Arial" w:hAnsi="Arial" w:cs="Arial"/>
                <w:sz w:val="20"/>
                <w:szCs w:val="20"/>
                <w:lang w:val="et-EE"/>
              </w:rPr>
              <w:t>-</w:t>
            </w:r>
          </w:p>
        </w:tc>
        <w:tc>
          <w:tcPr>
            <w:tcW w:w="1256" w:type="dxa"/>
            <w:vAlign w:val="center"/>
          </w:tcPr>
          <w:p w14:paraId="5789DCE5" w14:textId="5EDB8A3A" w:rsidR="00070B81" w:rsidRPr="00003F84" w:rsidRDefault="00070B81" w:rsidP="00F82E99">
            <w:pPr>
              <w:jc w:val="center"/>
              <w:rPr>
                <w:rFonts w:ascii="Arial" w:hAnsi="Arial" w:cs="Arial"/>
                <w:sz w:val="20"/>
                <w:szCs w:val="20"/>
                <w:lang w:val="et-EE"/>
              </w:rPr>
            </w:pPr>
            <w:r w:rsidRPr="00003F84">
              <w:rPr>
                <w:rFonts w:ascii="Arial" w:hAnsi="Arial" w:cs="Arial"/>
                <w:sz w:val="20"/>
                <w:szCs w:val="20"/>
                <w:lang w:val="et-EE"/>
              </w:rPr>
              <w:t>jah</w:t>
            </w:r>
          </w:p>
        </w:tc>
        <w:tc>
          <w:tcPr>
            <w:tcW w:w="1236" w:type="dxa"/>
            <w:vAlign w:val="center"/>
          </w:tcPr>
          <w:p w14:paraId="5380E4FA" w14:textId="4A9D2BD8" w:rsidR="00070B81" w:rsidRPr="00003F84" w:rsidRDefault="00070B81" w:rsidP="00F82E99">
            <w:pPr>
              <w:jc w:val="center"/>
              <w:rPr>
                <w:rFonts w:ascii="Arial" w:hAnsi="Arial" w:cs="Arial"/>
                <w:sz w:val="20"/>
                <w:szCs w:val="20"/>
                <w:lang w:val="et-EE"/>
              </w:rPr>
            </w:pPr>
            <w:r w:rsidRPr="00003F84">
              <w:rPr>
                <w:rFonts w:ascii="Arial" w:hAnsi="Arial" w:cs="Arial"/>
                <w:sz w:val="20"/>
                <w:szCs w:val="20"/>
                <w:lang w:val="et-EE"/>
              </w:rPr>
              <w:t>jah</w:t>
            </w:r>
          </w:p>
        </w:tc>
        <w:tc>
          <w:tcPr>
            <w:tcW w:w="1236" w:type="dxa"/>
            <w:vAlign w:val="center"/>
          </w:tcPr>
          <w:p w14:paraId="30D2B2C9" w14:textId="0797FCCA" w:rsidR="00070B81" w:rsidRPr="00003F84" w:rsidRDefault="00070B81" w:rsidP="00F82E99">
            <w:pPr>
              <w:jc w:val="center"/>
              <w:rPr>
                <w:rFonts w:ascii="Arial" w:hAnsi="Arial" w:cs="Arial"/>
                <w:sz w:val="20"/>
                <w:szCs w:val="20"/>
                <w:lang w:val="et-EE"/>
              </w:rPr>
            </w:pPr>
            <w:r w:rsidRPr="00003F84">
              <w:rPr>
                <w:rFonts w:ascii="Arial" w:hAnsi="Arial" w:cs="Arial"/>
                <w:sz w:val="20"/>
                <w:szCs w:val="20"/>
                <w:lang w:val="et-EE"/>
              </w:rPr>
              <w:t>jah</w:t>
            </w:r>
          </w:p>
        </w:tc>
      </w:tr>
    </w:tbl>
    <w:p w14:paraId="5855D5DB" w14:textId="082821C5" w:rsidR="00B7713A" w:rsidRPr="00003F84" w:rsidRDefault="00B7713A" w:rsidP="009A1A74">
      <w:pPr>
        <w:rPr>
          <w:rFonts w:ascii="Arial" w:hAnsi="Arial" w:cs="Arial"/>
          <w:sz w:val="20"/>
          <w:szCs w:val="20"/>
          <w:lang w:val="et-EE"/>
        </w:rPr>
      </w:pPr>
    </w:p>
    <w:p w14:paraId="1AC97675" w14:textId="77777777" w:rsidR="00985E00" w:rsidRPr="00003F84" w:rsidRDefault="00985E00" w:rsidP="00985E00">
      <w:pPr>
        <w:rPr>
          <w:rFonts w:ascii="Arial" w:eastAsia="Calibri" w:hAnsi="Arial" w:cs="Arial"/>
          <w:color w:val="007BB8"/>
          <w:sz w:val="20"/>
          <w:szCs w:val="20"/>
          <w:lang w:val="et-EE"/>
        </w:rPr>
      </w:pPr>
      <w:r w:rsidRPr="00003F84">
        <w:rPr>
          <w:rFonts w:ascii="Arial" w:eastAsia="Calibri" w:hAnsi="Arial" w:cs="Arial"/>
          <w:color w:val="007BB8"/>
          <w:sz w:val="20"/>
          <w:szCs w:val="20"/>
          <w:lang w:val="et-EE"/>
        </w:rPr>
        <w:t>2.2. Auditikomitee liikmete osalemine komitee koosolekutel 2024. aastal</w:t>
      </w:r>
    </w:p>
    <w:tbl>
      <w:tblPr>
        <w:tblpPr w:leftFromText="141" w:rightFromText="141" w:vertAnchor="text" w:horzAnchor="margin" w:tblpY="63"/>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22"/>
        <w:gridCol w:w="1842"/>
        <w:gridCol w:w="1843"/>
        <w:gridCol w:w="2126"/>
        <w:gridCol w:w="2268"/>
      </w:tblGrid>
      <w:tr w:rsidR="00985E00" w:rsidRPr="00003F84" w14:paraId="698F00A5" w14:textId="77777777" w:rsidTr="001160C1">
        <w:trPr>
          <w:trHeight w:val="272"/>
        </w:trPr>
        <w:tc>
          <w:tcPr>
            <w:tcW w:w="2122" w:type="dxa"/>
            <w:shd w:val="clear" w:color="auto" w:fill="D9D9D9" w:themeFill="background1" w:themeFillShade="D9"/>
            <w:vAlign w:val="center"/>
            <w:hideMark/>
          </w:tcPr>
          <w:p w14:paraId="3DD22D6D" w14:textId="77777777" w:rsidR="00985E00" w:rsidRPr="00003F84" w:rsidRDefault="00985E00" w:rsidP="001160C1">
            <w:pPr>
              <w:jc w:val="center"/>
              <w:rPr>
                <w:rFonts w:ascii="Arial" w:hAnsi="Arial" w:cs="Arial"/>
                <w:b/>
                <w:bCs/>
                <w:sz w:val="20"/>
                <w:szCs w:val="20"/>
                <w:lang w:val="et-EE"/>
              </w:rPr>
            </w:pPr>
            <w:r w:rsidRPr="00003F84">
              <w:rPr>
                <w:rFonts w:ascii="Arial" w:hAnsi="Arial" w:cs="Arial"/>
                <w:b/>
                <w:bCs/>
                <w:sz w:val="20"/>
                <w:szCs w:val="20"/>
                <w:lang w:val="et-EE" w:eastAsia="et-EE"/>
              </w:rPr>
              <w:t>Toimumise kuupäev</w:t>
            </w:r>
          </w:p>
        </w:tc>
        <w:tc>
          <w:tcPr>
            <w:tcW w:w="1842" w:type="dxa"/>
            <w:shd w:val="clear" w:color="auto" w:fill="D9D9D9" w:themeFill="background1" w:themeFillShade="D9"/>
            <w:vAlign w:val="center"/>
            <w:hideMark/>
          </w:tcPr>
          <w:p w14:paraId="4325724C" w14:textId="77777777" w:rsidR="00985E00" w:rsidRPr="00003F84" w:rsidRDefault="00985E00" w:rsidP="001160C1">
            <w:pPr>
              <w:jc w:val="center"/>
              <w:rPr>
                <w:rFonts w:ascii="Arial" w:hAnsi="Arial" w:cs="Arial"/>
                <w:b/>
                <w:bCs/>
                <w:sz w:val="20"/>
                <w:szCs w:val="20"/>
                <w:lang w:val="et-EE"/>
              </w:rPr>
            </w:pPr>
            <w:r w:rsidRPr="00003F84">
              <w:rPr>
                <w:rFonts w:ascii="Arial" w:hAnsi="Arial" w:cs="Arial"/>
                <w:b/>
                <w:bCs/>
                <w:sz w:val="20"/>
                <w:szCs w:val="20"/>
                <w:lang w:val="et-EE"/>
              </w:rPr>
              <w:t>Taavi Saat</w:t>
            </w:r>
          </w:p>
        </w:tc>
        <w:tc>
          <w:tcPr>
            <w:tcW w:w="1843" w:type="dxa"/>
            <w:shd w:val="clear" w:color="auto" w:fill="D9D9D9" w:themeFill="background1" w:themeFillShade="D9"/>
            <w:vAlign w:val="center"/>
          </w:tcPr>
          <w:p w14:paraId="0E9E988A" w14:textId="77777777" w:rsidR="00985E00" w:rsidRPr="00003F84" w:rsidRDefault="00985E00" w:rsidP="001160C1">
            <w:pPr>
              <w:jc w:val="center"/>
              <w:rPr>
                <w:rFonts w:ascii="Arial" w:hAnsi="Arial" w:cs="Arial"/>
                <w:b/>
                <w:bCs/>
                <w:sz w:val="20"/>
                <w:szCs w:val="20"/>
                <w:lang w:val="et-EE"/>
              </w:rPr>
            </w:pPr>
            <w:r w:rsidRPr="00003F84">
              <w:rPr>
                <w:rFonts w:ascii="Arial" w:hAnsi="Arial" w:cs="Arial"/>
                <w:b/>
                <w:bCs/>
                <w:sz w:val="20"/>
                <w:szCs w:val="20"/>
                <w:lang w:val="et-EE" w:eastAsia="et-EE"/>
              </w:rPr>
              <w:t>Eve Murumaa</w:t>
            </w:r>
          </w:p>
        </w:tc>
        <w:tc>
          <w:tcPr>
            <w:tcW w:w="2126" w:type="dxa"/>
            <w:shd w:val="clear" w:color="auto" w:fill="D9D9D9" w:themeFill="background1" w:themeFillShade="D9"/>
          </w:tcPr>
          <w:p w14:paraId="754EB22F" w14:textId="77777777" w:rsidR="00985E00" w:rsidRPr="00003F84" w:rsidRDefault="00985E00" w:rsidP="001160C1">
            <w:pPr>
              <w:jc w:val="center"/>
              <w:rPr>
                <w:rFonts w:ascii="Arial" w:hAnsi="Arial" w:cs="Arial"/>
                <w:b/>
                <w:bCs/>
                <w:sz w:val="20"/>
                <w:szCs w:val="20"/>
                <w:lang w:val="et-EE"/>
              </w:rPr>
            </w:pPr>
            <w:r w:rsidRPr="00003F84">
              <w:rPr>
                <w:rFonts w:ascii="Arial" w:hAnsi="Arial" w:cs="Arial"/>
                <w:b/>
                <w:bCs/>
                <w:sz w:val="20"/>
                <w:szCs w:val="20"/>
                <w:lang w:val="et-EE"/>
              </w:rPr>
              <w:t>Norman Aas</w:t>
            </w:r>
          </w:p>
        </w:tc>
        <w:tc>
          <w:tcPr>
            <w:tcW w:w="2268" w:type="dxa"/>
            <w:shd w:val="clear" w:color="auto" w:fill="D9D9D9" w:themeFill="background1" w:themeFillShade="D9"/>
          </w:tcPr>
          <w:p w14:paraId="67169CEC" w14:textId="77777777" w:rsidR="00985E00" w:rsidRPr="00003F84" w:rsidRDefault="00985E00" w:rsidP="001160C1">
            <w:pPr>
              <w:jc w:val="center"/>
              <w:rPr>
                <w:rFonts w:ascii="Arial" w:hAnsi="Arial" w:cs="Arial"/>
                <w:b/>
                <w:bCs/>
                <w:sz w:val="20"/>
                <w:szCs w:val="20"/>
                <w:lang w:val="et-EE"/>
              </w:rPr>
            </w:pPr>
            <w:r w:rsidRPr="00003F84">
              <w:rPr>
                <w:rFonts w:ascii="Arial" w:hAnsi="Arial" w:cs="Arial"/>
                <w:b/>
                <w:sz w:val="20"/>
                <w:szCs w:val="20"/>
                <w:lang w:val="et-EE"/>
              </w:rPr>
              <w:t>Piret Kustasson-Seilmaa</w:t>
            </w:r>
          </w:p>
        </w:tc>
      </w:tr>
      <w:tr w:rsidR="00985E00" w:rsidRPr="00003F84" w14:paraId="003E797D" w14:textId="77777777" w:rsidTr="001160C1">
        <w:trPr>
          <w:trHeight w:val="166"/>
        </w:trPr>
        <w:tc>
          <w:tcPr>
            <w:tcW w:w="2122" w:type="dxa"/>
            <w:shd w:val="clear" w:color="auto" w:fill="auto"/>
            <w:noWrap/>
          </w:tcPr>
          <w:p w14:paraId="2E189DE6" w14:textId="77777777" w:rsidR="00985E00" w:rsidRPr="00003F84" w:rsidRDefault="00985E00" w:rsidP="001160C1">
            <w:pPr>
              <w:jc w:val="center"/>
              <w:rPr>
                <w:rFonts w:ascii="Arial" w:hAnsi="Arial" w:cs="Arial"/>
                <w:sz w:val="20"/>
                <w:szCs w:val="20"/>
                <w:lang w:val="et-EE"/>
              </w:rPr>
            </w:pPr>
            <w:r w:rsidRPr="00003F84">
              <w:rPr>
                <w:rFonts w:ascii="Arial" w:hAnsi="Arial" w:cs="Arial"/>
                <w:sz w:val="20"/>
                <w:szCs w:val="20"/>
                <w:lang w:val="et-EE"/>
              </w:rPr>
              <w:t>22.02.2024</w:t>
            </w:r>
          </w:p>
        </w:tc>
        <w:tc>
          <w:tcPr>
            <w:tcW w:w="1842" w:type="dxa"/>
            <w:shd w:val="clear" w:color="auto" w:fill="auto"/>
            <w:noWrap/>
            <w:vAlign w:val="center"/>
          </w:tcPr>
          <w:p w14:paraId="016E3FE0" w14:textId="77777777" w:rsidR="00985E00" w:rsidRPr="00003F84" w:rsidRDefault="00985E00" w:rsidP="001160C1">
            <w:pPr>
              <w:jc w:val="center"/>
              <w:rPr>
                <w:rFonts w:ascii="Arial" w:hAnsi="Arial" w:cs="Arial"/>
                <w:sz w:val="20"/>
                <w:szCs w:val="20"/>
                <w:lang w:val="et-EE"/>
              </w:rPr>
            </w:pPr>
            <w:r w:rsidRPr="00003F84">
              <w:rPr>
                <w:rFonts w:ascii="Arial" w:hAnsi="Arial" w:cs="Arial"/>
                <w:sz w:val="20"/>
                <w:szCs w:val="20"/>
                <w:lang w:val="et-EE"/>
              </w:rPr>
              <w:t>jah</w:t>
            </w:r>
          </w:p>
        </w:tc>
        <w:tc>
          <w:tcPr>
            <w:tcW w:w="1843" w:type="dxa"/>
            <w:vAlign w:val="center"/>
          </w:tcPr>
          <w:p w14:paraId="7D951424" w14:textId="77777777" w:rsidR="00985E00" w:rsidRPr="00003F84" w:rsidRDefault="00985E00" w:rsidP="001160C1">
            <w:pPr>
              <w:jc w:val="center"/>
              <w:rPr>
                <w:rFonts w:ascii="Arial" w:hAnsi="Arial" w:cs="Arial"/>
                <w:sz w:val="20"/>
                <w:szCs w:val="20"/>
                <w:lang w:val="et-EE"/>
              </w:rPr>
            </w:pPr>
            <w:r w:rsidRPr="00003F84">
              <w:rPr>
                <w:rFonts w:ascii="Arial" w:hAnsi="Arial" w:cs="Arial"/>
                <w:sz w:val="20"/>
                <w:szCs w:val="20"/>
                <w:lang w:val="et-EE"/>
              </w:rPr>
              <w:t>-</w:t>
            </w:r>
          </w:p>
        </w:tc>
        <w:tc>
          <w:tcPr>
            <w:tcW w:w="2126" w:type="dxa"/>
          </w:tcPr>
          <w:p w14:paraId="5B32A9E1" w14:textId="77777777" w:rsidR="00985E00" w:rsidRPr="00003F84" w:rsidRDefault="00985E00" w:rsidP="001160C1">
            <w:pPr>
              <w:jc w:val="center"/>
              <w:rPr>
                <w:rFonts w:ascii="Arial" w:hAnsi="Arial" w:cs="Arial"/>
                <w:sz w:val="20"/>
                <w:szCs w:val="20"/>
                <w:lang w:val="et-EE"/>
              </w:rPr>
            </w:pPr>
            <w:r w:rsidRPr="00003F84">
              <w:rPr>
                <w:rFonts w:ascii="Arial" w:hAnsi="Arial" w:cs="Arial"/>
                <w:sz w:val="20"/>
                <w:szCs w:val="20"/>
                <w:lang w:val="et-EE"/>
              </w:rPr>
              <w:t>jah</w:t>
            </w:r>
          </w:p>
        </w:tc>
        <w:tc>
          <w:tcPr>
            <w:tcW w:w="2268" w:type="dxa"/>
          </w:tcPr>
          <w:p w14:paraId="41AC0B68" w14:textId="77777777" w:rsidR="00985E00" w:rsidRPr="00003F84" w:rsidRDefault="00985E00" w:rsidP="001160C1">
            <w:pPr>
              <w:jc w:val="center"/>
              <w:rPr>
                <w:rFonts w:ascii="Arial" w:hAnsi="Arial" w:cs="Arial"/>
                <w:sz w:val="20"/>
                <w:szCs w:val="20"/>
                <w:lang w:val="et-EE"/>
              </w:rPr>
            </w:pPr>
            <w:r w:rsidRPr="00003F84">
              <w:rPr>
                <w:rFonts w:ascii="Arial" w:hAnsi="Arial" w:cs="Arial"/>
                <w:sz w:val="20"/>
                <w:szCs w:val="20"/>
                <w:lang w:val="et-EE"/>
              </w:rPr>
              <w:t>jah</w:t>
            </w:r>
          </w:p>
        </w:tc>
      </w:tr>
      <w:tr w:rsidR="00985E00" w:rsidRPr="00003F84" w14:paraId="4865031A" w14:textId="77777777" w:rsidTr="001160C1">
        <w:trPr>
          <w:trHeight w:val="271"/>
        </w:trPr>
        <w:tc>
          <w:tcPr>
            <w:tcW w:w="2122" w:type="dxa"/>
            <w:shd w:val="clear" w:color="auto" w:fill="auto"/>
            <w:noWrap/>
          </w:tcPr>
          <w:p w14:paraId="77C768AE" w14:textId="77777777" w:rsidR="00985E00" w:rsidRPr="00003F84" w:rsidRDefault="00985E00" w:rsidP="001160C1">
            <w:pPr>
              <w:jc w:val="center"/>
              <w:rPr>
                <w:rFonts w:ascii="Arial" w:hAnsi="Arial" w:cs="Arial"/>
                <w:sz w:val="20"/>
                <w:szCs w:val="20"/>
                <w:lang w:val="et-EE"/>
              </w:rPr>
            </w:pPr>
            <w:r w:rsidRPr="00003F84">
              <w:rPr>
                <w:rFonts w:ascii="Arial" w:hAnsi="Arial" w:cs="Arial"/>
                <w:sz w:val="20"/>
                <w:szCs w:val="20"/>
                <w:lang w:val="et-EE" w:eastAsia="et-EE"/>
              </w:rPr>
              <w:t>04.04.2024</w:t>
            </w:r>
          </w:p>
        </w:tc>
        <w:tc>
          <w:tcPr>
            <w:tcW w:w="1842" w:type="dxa"/>
            <w:shd w:val="clear" w:color="auto" w:fill="auto"/>
            <w:noWrap/>
            <w:vAlign w:val="center"/>
          </w:tcPr>
          <w:p w14:paraId="3807C4DD" w14:textId="77777777" w:rsidR="00985E00" w:rsidRPr="00003F84" w:rsidRDefault="00985E00" w:rsidP="001160C1">
            <w:pPr>
              <w:jc w:val="center"/>
              <w:rPr>
                <w:rFonts w:ascii="Arial" w:hAnsi="Arial" w:cs="Arial"/>
                <w:sz w:val="20"/>
                <w:szCs w:val="20"/>
                <w:lang w:val="et-EE"/>
              </w:rPr>
            </w:pPr>
            <w:r w:rsidRPr="00003F84">
              <w:rPr>
                <w:rFonts w:ascii="Arial" w:hAnsi="Arial" w:cs="Arial"/>
                <w:sz w:val="20"/>
                <w:szCs w:val="20"/>
                <w:lang w:val="et-EE"/>
              </w:rPr>
              <w:t>jah</w:t>
            </w:r>
          </w:p>
        </w:tc>
        <w:tc>
          <w:tcPr>
            <w:tcW w:w="1843" w:type="dxa"/>
            <w:vAlign w:val="center"/>
          </w:tcPr>
          <w:p w14:paraId="1D18187F" w14:textId="77777777" w:rsidR="00985E00" w:rsidRPr="00003F84" w:rsidRDefault="00985E00" w:rsidP="001160C1">
            <w:pPr>
              <w:jc w:val="center"/>
              <w:rPr>
                <w:rFonts w:ascii="Arial" w:hAnsi="Arial" w:cs="Arial"/>
                <w:sz w:val="20"/>
                <w:szCs w:val="20"/>
                <w:lang w:val="et-EE"/>
              </w:rPr>
            </w:pPr>
            <w:r w:rsidRPr="00003F84">
              <w:rPr>
                <w:rFonts w:ascii="Arial" w:hAnsi="Arial" w:cs="Arial"/>
                <w:sz w:val="20"/>
                <w:szCs w:val="20"/>
                <w:lang w:val="et-EE"/>
              </w:rPr>
              <w:t>-</w:t>
            </w:r>
          </w:p>
        </w:tc>
        <w:tc>
          <w:tcPr>
            <w:tcW w:w="2126" w:type="dxa"/>
          </w:tcPr>
          <w:p w14:paraId="40707B2E" w14:textId="77777777" w:rsidR="00985E00" w:rsidRPr="00003F84" w:rsidRDefault="00985E00" w:rsidP="001160C1">
            <w:pPr>
              <w:jc w:val="center"/>
              <w:rPr>
                <w:rFonts w:ascii="Arial" w:hAnsi="Arial" w:cs="Arial"/>
                <w:sz w:val="20"/>
                <w:szCs w:val="20"/>
                <w:lang w:val="et-EE"/>
              </w:rPr>
            </w:pPr>
            <w:r w:rsidRPr="00003F84">
              <w:rPr>
                <w:rFonts w:ascii="Arial" w:hAnsi="Arial" w:cs="Arial"/>
                <w:sz w:val="20"/>
                <w:szCs w:val="20"/>
                <w:lang w:val="et-EE"/>
              </w:rPr>
              <w:t>-</w:t>
            </w:r>
          </w:p>
        </w:tc>
        <w:tc>
          <w:tcPr>
            <w:tcW w:w="2268" w:type="dxa"/>
          </w:tcPr>
          <w:p w14:paraId="363272A5" w14:textId="77777777" w:rsidR="00985E00" w:rsidRPr="00003F84" w:rsidRDefault="00985E00" w:rsidP="001160C1">
            <w:pPr>
              <w:jc w:val="center"/>
              <w:rPr>
                <w:rFonts w:ascii="Arial" w:hAnsi="Arial" w:cs="Arial"/>
                <w:sz w:val="20"/>
                <w:szCs w:val="20"/>
                <w:lang w:val="et-EE"/>
              </w:rPr>
            </w:pPr>
            <w:r w:rsidRPr="00003F84">
              <w:rPr>
                <w:rFonts w:ascii="Arial" w:hAnsi="Arial" w:cs="Arial"/>
                <w:sz w:val="20"/>
                <w:szCs w:val="20"/>
                <w:lang w:val="et-EE"/>
              </w:rPr>
              <w:t>jah</w:t>
            </w:r>
          </w:p>
        </w:tc>
      </w:tr>
      <w:tr w:rsidR="00985E00" w:rsidRPr="00003F84" w14:paraId="278B9BBF" w14:textId="77777777" w:rsidTr="001160C1">
        <w:trPr>
          <w:trHeight w:val="271"/>
        </w:trPr>
        <w:tc>
          <w:tcPr>
            <w:tcW w:w="2122" w:type="dxa"/>
            <w:shd w:val="clear" w:color="auto" w:fill="auto"/>
            <w:noWrap/>
          </w:tcPr>
          <w:p w14:paraId="6634CA25" w14:textId="77777777" w:rsidR="00985E00" w:rsidRPr="00003F84" w:rsidRDefault="00985E00" w:rsidP="001160C1">
            <w:pPr>
              <w:jc w:val="center"/>
              <w:rPr>
                <w:rFonts w:ascii="Arial" w:hAnsi="Arial" w:cs="Arial"/>
                <w:sz w:val="20"/>
                <w:szCs w:val="20"/>
                <w:lang w:val="et-EE" w:eastAsia="et-EE"/>
              </w:rPr>
            </w:pPr>
            <w:r w:rsidRPr="00003F84">
              <w:rPr>
                <w:rFonts w:ascii="Arial" w:hAnsi="Arial" w:cs="Arial"/>
                <w:sz w:val="20"/>
                <w:szCs w:val="20"/>
                <w:lang w:val="et-EE" w:eastAsia="et-EE"/>
              </w:rPr>
              <w:t>16.05.2024</w:t>
            </w:r>
          </w:p>
        </w:tc>
        <w:tc>
          <w:tcPr>
            <w:tcW w:w="1842" w:type="dxa"/>
            <w:shd w:val="clear" w:color="auto" w:fill="auto"/>
            <w:noWrap/>
            <w:vAlign w:val="center"/>
          </w:tcPr>
          <w:p w14:paraId="123BD525" w14:textId="77777777" w:rsidR="00985E00" w:rsidRPr="00003F84" w:rsidRDefault="00985E00" w:rsidP="001160C1">
            <w:pPr>
              <w:jc w:val="center"/>
              <w:rPr>
                <w:rFonts w:ascii="Arial" w:hAnsi="Arial" w:cs="Arial"/>
                <w:sz w:val="20"/>
                <w:szCs w:val="20"/>
                <w:lang w:val="et-EE"/>
              </w:rPr>
            </w:pPr>
            <w:r w:rsidRPr="00003F84">
              <w:rPr>
                <w:rFonts w:ascii="Arial" w:hAnsi="Arial" w:cs="Arial"/>
                <w:sz w:val="20"/>
                <w:szCs w:val="20"/>
                <w:lang w:val="et-EE"/>
              </w:rPr>
              <w:t>jah</w:t>
            </w:r>
          </w:p>
        </w:tc>
        <w:tc>
          <w:tcPr>
            <w:tcW w:w="1843" w:type="dxa"/>
            <w:vAlign w:val="center"/>
          </w:tcPr>
          <w:p w14:paraId="1C6CAEE8" w14:textId="77777777" w:rsidR="00985E00" w:rsidRPr="00003F84" w:rsidRDefault="00985E00" w:rsidP="001160C1">
            <w:pPr>
              <w:jc w:val="center"/>
              <w:rPr>
                <w:rFonts w:ascii="Arial" w:hAnsi="Arial" w:cs="Arial"/>
                <w:sz w:val="20"/>
                <w:szCs w:val="20"/>
                <w:lang w:val="et-EE"/>
              </w:rPr>
            </w:pPr>
            <w:r w:rsidRPr="00003F84">
              <w:rPr>
                <w:rFonts w:ascii="Arial" w:hAnsi="Arial" w:cs="Arial"/>
                <w:sz w:val="20"/>
                <w:szCs w:val="20"/>
                <w:lang w:val="et-EE"/>
              </w:rPr>
              <w:t>jah</w:t>
            </w:r>
          </w:p>
        </w:tc>
        <w:tc>
          <w:tcPr>
            <w:tcW w:w="2126" w:type="dxa"/>
          </w:tcPr>
          <w:p w14:paraId="107EB22E" w14:textId="77777777" w:rsidR="00985E00" w:rsidRPr="00003F84" w:rsidRDefault="00985E00" w:rsidP="001160C1">
            <w:pPr>
              <w:jc w:val="center"/>
              <w:rPr>
                <w:rFonts w:ascii="Arial" w:hAnsi="Arial" w:cs="Arial"/>
                <w:sz w:val="20"/>
                <w:szCs w:val="20"/>
                <w:lang w:val="et-EE"/>
              </w:rPr>
            </w:pPr>
            <w:r w:rsidRPr="00003F84">
              <w:rPr>
                <w:rFonts w:ascii="Arial" w:hAnsi="Arial" w:cs="Arial"/>
                <w:sz w:val="20"/>
                <w:szCs w:val="20"/>
                <w:lang w:val="et-EE"/>
              </w:rPr>
              <w:t>-</w:t>
            </w:r>
          </w:p>
        </w:tc>
        <w:tc>
          <w:tcPr>
            <w:tcW w:w="2268" w:type="dxa"/>
          </w:tcPr>
          <w:p w14:paraId="67865584" w14:textId="77777777" w:rsidR="00985E00" w:rsidRPr="00003F84" w:rsidRDefault="00985E00" w:rsidP="001160C1">
            <w:pPr>
              <w:jc w:val="center"/>
              <w:rPr>
                <w:rFonts w:ascii="Arial" w:hAnsi="Arial" w:cs="Arial"/>
                <w:sz w:val="20"/>
                <w:szCs w:val="20"/>
                <w:lang w:val="et-EE"/>
              </w:rPr>
            </w:pPr>
            <w:r w:rsidRPr="00003F84">
              <w:rPr>
                <w:rFonts w:ascii="Arial" w:hAnsi="Arial" w:cs="Arial"/>
                <w:sz w:val="20"/>
                <w:szCs w:val="20"/>
                <w:lang w:val="et-EE"/>
              </w:rPr>
              <w:t>jah</w:t>
            </w:r>
          </w:p>
        </w:tc>
      </w:tr>
      <w:tr w:rsidR="00985E00" w:rsidRPr="00003F84" w14:paraId="342CB194" w14:textId="77777777" w:rsidTr="001160C1">
        <w:trPr>
          <w:trHeight w:val="270"/>
        </w:trPr>
        <w:tc>
          <w:tcPr>
            <w:tcW w:w="2122" w:type="dxa"/>
            <w:shd w:val="clear" w:color="auto" w:fill="auto"/>
            <w:noWrap/>
          </w:tcPr>
          <w:p w14:paraId="31E2AC5B" w14:textId="77777777" w:rsidR="00985E00" w:rsidRPr="00003F84" w:rsidRDefault="00985E00" w:rsidP="001160C1">
            <w:pPr>
              <w:jc w:val="center"/>
              <w:rPr>
                <w:rFonts w:ascii="Arial" w:hAnsi="Arial" w:cs="Arial"/>
                <w:sz w:val="20"/>
                <w:szCs w:val="20"/>
                <w:lang w:val="et-EE"/>
              </w:rPr>
            </w:pPr>
            <w:r w:rsidRPr="00003F84">
              <w:rPr>
                <w:rFonts w:ascii="Arial" w:hAnsi="Arial" w:cs="Arial"/>
                <w:sz w:val="20"/>
                <w:szCs w:val="20"/>
                <w:lang w:val="et-EE" w:eastAsia="et-EE"/>
              </w:rPr>
              <w:t>29.08.2024</w:t>
            </w:r>
          </w:p>
        </w:tc>
        <w:tc>
          <w:tcPr>
            <w:tcW w:w="1842" w:type="dxa"/>
            <w:shd w:val="clear" w:color="auto" w:fill="auto"/>
            <w:noWrap/>
            <w:vAlign w:val="center"/>
          </w:tcPr>
          <w:p w14:paraId="5FFADADA" w14:textId="77777777" w:rsidR="00985E00" w:rsidRPr="00003F84" w:rsidRDefault="00985E00" w:rsidP="001160C1">
            <w:pPr>
              <w:jc w:val="center"/>
              <w:rPr>
                <w:rFonts w:ascii="Arial" w:hAnsi="Arial" w:cs="Arial"/>
                <w:sz w:val="20"/>
                <w:szCs w:val="20"/>
                <w:lang w:val="et-EE"/>
              </w:rPr>
            </w:pPr>
            <w:r w:rsidRPr="00003F84">
              <w:rPr>
                <w:rFonts w:ascii="Arial" w:hAnsi="Arial" w:cs="Arial"/>
                <w:sz w:val="20"/>
                <w:szCs w:val="20"/>
                <w:lang w:val="et-EE"/>
              </w:rPr>
              <w:t>jah</w:t>
            </w:r>
          </w:p>
        </w:tc>
        <w:tc>
          <w:tcPr>
            <w:tcW w:w="1843" w:type="dxa"/>
            <w:vAlign w:val="center"/>
          </w:tcPr>
          <w:p w14:paraId="35AAB516" w14:textId="77777777" w:rsidR="00985E00" w:rsidRPr="00003F84" w:rsidRDefault="00985E00" w:rsidP="001160C1">
            <w:pPr>
              <w:jc w:val="center"/>
              <w:rPr>
                <w:rFonts w:ascii="Arial" w:hAnsi="Arial" w:cs="Arial"/>
                <w:sz w:val="20"/>
                <w:szCs w:val="20"/>
                <w:lang w:val="et-EE"/>
              </w:rPr>
            </w:pPr>
            <w:r w:rsidRPr="00003F84">
              <w:rPr>
                <w:rFonts w:ascii="Arial" w:hAnsi="Arial" w:cs="Arial"/>
                <w:sz w:val="20"/>
                <w:szCs w:val="20"/>
                <w:lang w:val="et-EE"/>
              </w:rPr>
              <w:t>jah</w:t>
            </w:r>
          </w:p>
        </w:tc>
        <w:tc>
          <w:tcPr>
            <w:tcW w:w="2126" w:type="dxa"/>
          </w:tcPr>
          <w:p w14:paraId="70F1E94D" w14:textId="77777777" w:rsidR="00985E00" w:rsidRPr="00003F84" w:rsidRDefault="00985E00" w:rsidP="001160C1">
            <w:pPr>
              <w:jc w:val="center"/>
              <w:rPr>
                <w:rFonts w:ascii="Arial" w:hAnsi="Arial" w:cs="Arial"/>
                <w:sz w:val="20"/>
                <w:szCs w:val="20"/>
                <w:lang w:val="et-EE"/>
              </w:rPr>
            </w:pPr>
            <w:r w:rsidRPr="00003F84">
              <w:rPr>
                <w:rFonts w:ascii="Arial" w:hAnsi="Arial" w:cs="Arial"/>
                <w:sz w:val="20"/>
                <w:szCs w:val="20"/>
                <w:lang w:val="et-EE"/>
              </w:rPr>
              <w:t>-</w:t>
            </w:r>
          </w:p>
        </w:tc>
        <w:tc>
          <w:tcPr>
            <w:tcW w:w="2268" w:type="dxa"/>
          </w:tcPr>
          <w:p w14:paraId="0B9026C9" w14:textId="77777777" w:rsidR="00985E00" w:rsidRPr="00003F84" w:rsidRDefault="00985E00" w:rsidP="001160C1">
            <w:pPr>
              <w:jc w:val="center"/>
              <w:rPr>
                <w:rFonts w:ascii="Arial" w:hAnsi="Arial" w:cs="Arial"/>
                <w:sz w:val="20"/>
                <w:szCs w:val="20"/>
                <w:lang w:val="et-EE"/>
              </w:rPr>
            </w:pPr>
            <w:r w:rsidRPr="00003F84">
              <w:rPr>
                <w:rFonts w:ascii="Arial" w:hAnsi="Arial" w:cs="Arial"/>
                <w:sz w:val="20"/>
                <w:szCs w:val="20"/>
                <w:lang w:val="et-EE"/>
              </w:rPr>
              <w:t>jah</w:t>
            </w:r>
          </w:p>
        </w:tc>
      </w:tr>
      <w:tr w:rsidR="00985E00" w:rsidRPr="00003F84" w14:paraId="3B0C07DD" w14:textId="77777777" w:rsidTr="001160C1">
        <w:trPr>
          <w:trHeight w:val="270"/>
        </w:trPr>
        <w:tc>
          <w:tcPr>
            <w:tcW w:w="2122" w:type="dxa"/>
            <w:shd w:val="clear" w:color="auto" w:fill="auto"/>
            <w:noWrap/>
          </w:tcPr>
          <w:p w14:paraId="31A55C53" w14:textId="77777777" w:rsidR="00985E00" w:rsidRPr="00003F84" w:rsidRDefault="00985E00" w:rsidP="001160C1">
            <w:pPr>
              <w:jc w:val="center"/>
              <w:rPr>
                <w:rFonts w:ascii="Arial" w:hAnsi="Arial" w:cs="Arial"/>
                <w:sz w:val="20"/>
                <w:szCs w:val="20"/>
                <w:lang w:val="et-EE"/>
              </w:rPr>
            </w:pPr>
            <w:r w:rsidRPr="00003F84">
              <w:rPr>
                <w:rFonts w:ascii="Arial" w:hAnsi="Arial" w:cs="Arial"/>
                <w:sz w:val="20"/>
                <w:szCs w:val="20"/>
                <w:lang w:val="et-EE" w:eastAsia="et-EE"/>
              </w:rPr>
              <w:t>07.11.2024</w:t>
            </w:r>
          </w:p>
        </w:tc>
        <w:tc>
          <w:tcPr>
            <w:tcW w:w="1842" w:type="dxa"/>
            <w:shd w:val="clear" w:color="auto" w:fill="auto"/>
            <w:noWrap/>
            <w:vAlign w:val="center"/>
          </w:tcPr>
          <w:p w14:paraId="2FD3A2A9" w14:textId="77777777" w:rsidR="00985E00" w:rsidRPr="00003F84" w:rsidRDefault="00985E00" w:rsidP="001160C1">
            <w:pPr>
              <w:jc w:val="center"/>
              <w:rPr>
                <w:rFonts w:ascii="Arial" w:hAnsi="Arial" w:cs="Arial"/>
                <w:sz w:val="20"/>
                <w:szCs w:val="20"/>
                <w:lang w:val="et-EE"/>
              </w:rPr>
            </w:pPr>
            <w:r w:rsidRPr="00003F84">
              <w:rPr>
                <w:rFonts w:ascii="Arial" w:hAnsi="Arial" w:cs="Arial"/>
                <w:sz w:val="20"/>
                <w:szCs w:val="20"/>
                <w:lang w:val="et-EE"/>
              </w:rPr>
              <w:t>jah</w:t>
            </w:r>
          </w:p>
        </w:tc>
        <w:tc>
          <w:tcPr>
            <w:tcW w:w="1843" w:type="dxa"/>
          </w:tcPr>
          <w:p w14:paraId="6514044F" w14:textId="77777777" w:rsidR="00985E00" w:rsidRPr="00003F84" w:rsidRDefault="00985E00" w:rsidP="001160C1">
            <w:pPr>
              <w:jc w:val="center"/>
              <w:rPr>
                <w:rFonts w:ascii="Arial" w:hAnsi="Arial" w:cs="Arial"/>
                <w:sz w:val="20"/>
                <w:szCs w:val="20"/>
                <w:lang w:val="et-EE"/>
              </w:rPr>
            </w:pPr>
            <w:r w:rsidRPr="00003F84">
              <w:rPr>
                <w:rFonts w:ascii="Arial" w:hAnsi="Arial" w:cs="Arial"/>
                <w:sz w:val="20"/>
                <w:szCs w:val="20"/>
                <w:lang w:val="et-EE"/>
              </w:rPr>
              <w:t>jah</w:t>
            </w:r>
          </w:p>
        </w:tc>
        <w:tc>
          <w:tcPr>
            <w:tcW w:w="2126" w:type="dxa"/>
          </w:tcPr>
          <w:p w14:paraId="4BF63F83" w14:textId="77777777" w:rsidR="00985E00" w:rsidRPr="00003F84" w:rsidRDefault="00985E00" w:rsidP="001160C1">
            <w:pPr>
              <w:jc w:val="center"/>
              <w:rPr>
                <w:rFonts w:ascii="Arial" w:hAnsi="Arial" w:cs="Arial"/>
                <w:sz w:val="20"/>
                <w:szCs w:val="20"/>
                <w:lang w:val="et-EE"/>
              </w:rPr>
            </w:pPr>
            <w:r w:rsidRPr="00003F84">
              <w:rPr>
                <w:rFonts w:ascii="Arial" w:hAnsi="Arial" w:cs="Arial"/>
                <w:sz w:val="20"/>
                <w:szCs w:val="20"/>
                <w:lang w:val="et-EE"/>
              </w:rPr>
              <w:t>-</w:t>
            </w:r>
          </w:p>
        </w:tc>
        <w:tc>
          <w:tcPr>
            <w:tcW w:w="2268" w:type="dxa"/>
          </w:tcPr>
          <w:p w14:paraId="40EF653F" w14:textId="77777777" w:rsidR="00985E00" w:rsidRPr="00003F84" w:rsidRDefault="00985E00" w:rsidP="001160C1">
            <w:pPr>
              <w:jc w:val="center"/>
              <w:rPr>
                <w:rFonts w:ascii="Arial" w:hAnsi="Arial" w:cs="Arial"/>
                <w:sz w:val="20"/>
                <w:szCs w:val="20"/>
                <w:lang w:val="et-EE"/>
              </w:rPr>
            </w:pPr>
            <w:r w:rsidRPr="00003F84">
              <w:rPr>
                <w:rFonts w:ascii="Arial" w:hAnsi="Arial" w:cs="Arial"/>
                <w:sz w:val="20"/>
                <w:szCs w:val="20"/>
                <w:lang w:val="et-EE"/>
              </w:rPr>
              <w:t>jah</w:t>
            </w:r>
          </w:p>
        </w:tc>
      </w:tr>
      <w:tr w:rsidR="00985E00" w:rsidRPr="00003F84" w14:paraId="0F49566F" w14:textId="77777777" w:rsidTr="001160C1">
        <w:trPr>
          <w:trHeight w:val="270"/>
        </w:trPr>
        <w:tc>
          <w:tcPr>
            <w:tcW w:w="2122" w:type="dxa"/>
            <w:shd w:val="clear" w:color="auto" w:fill="auto"/>
            <w:noWrap/>
          </w:tcPr>
          <w:p w14:paraId="57968B4A" w14:textId="77777777" w:rsidR="00985E00" w:rsidRPr="00003F84" w:rsidRDefault="00985E00" w:rsidP="001160C1">
            <w:pPr>
              <w:jc w:val="center"/>
              <w:rPr>
                <w:rFonts w:ascii="Arial" w:hAnsi="Arial" w:cs="Arial"/>
                <w:sz w:val="20"/>
                <w:szCs w:val="20"/>
                <w:lang w:val="et-EE"/>
              </w:rPr>
            </w:pPr>
            <w:r w:rsidRPr="00003F84">
              <w:rPr>
                <w:rFonts w:ascii="Arial" w:hAnsi="Arial" w:cs="Arial"/>
                <w:sz w:val="20"/>
                <w:szCs w:val="20"/>
                <w:lang w:val="et-EE"/>
              </w:rPr>
              <w:t>19.12.2024</w:t>
            </w:r>
          </w:p>
        </w:tc>
        <w:tc>
          <w:tcPr>
            <w:tcW w:w="1842" w:type="dxa"/>
            <w:shd w:val="clear" w:color="auto" w:fill="auto"/>
            <w:noWrap/>
            <w:vAlign w:val="center"/>
          </w:tcPr>
          <w:p w14:paraId="456A8633" w14:textId="77777777" w:rsidR="00985E00" w:rsidRPr="00003F84" w:rsidRDefault="00985E00" w:rsidP="001160C1">
            <w:pPr>
              <w:jc w:val="center"/>
              <w:rPr>
                <w:rFonts w:ascii="Arial" w:hAnsi="Arial" w:cs="Arial"/>
                <w:sz w:val="20"/>
                <w:szCs w:val="20"/>
                <w:lang w:val="et-EE"/>
              </w:rPr>
            </w:pPr>
            <w:r w:rsidRPr="00003F84">
              <w:rPr>
                <w:rFonts w:ascii="Arial" w:hAnsi="Arial" w:cs="Arial"/>
                <w:sz w:val="20"/>
                <w:szCs w:val="20"/>
                <w:lang w:val="et-EE"/>
              </w:rPr>
              <w:t>jah</w:t>
            </w:r>
          </w:p>
        </w:tc>
        <w:tc>
          <w:tcPr>
            <w:tcW w:w="1843" w:type="dxa"/>
          </w:tcPr>
          <w:p w14:paraId="22AB3715" w14:textId="77777777" w:rsidR="00985E00" w:rsidRPr="00003F84" w:rsidRDefault="00985E00" w:rsidP="001160C1">
            <w:pPr>
              <w:jc w:val="center"/>
              <w:rPr>
                <w:rFonts w:ascii="Arial" w:hAnsi="Arial" w:cs="Arial"/>
                <w:sz w:val="20"/>
                <w:szCs w:val="20"/>
                <w:lang w:val="et-EE"/>
              </w:rPr>
            </w:pPr>
            <w:r w:rsidRPr="00003F84">
              <w:rPr>
                <w:rFonts w:ascii="Arial" w:hAnsi="Arial" w:cs="Arial"/>
                <w:sz w:val="20"/>
                <w:szCs w:val="20"/>
                <w:lang w:val="et-EE"/>
              </w:rPr>
              <w:t>jah</w:t>
            </w:r>
          </w:p>
        </w:tc>
        <w:tc>
          <w:tcPr>
            <w:tcW w:w="2126" w:type="dxa"/>
          </w:tcPr>
          <w:p w14:paraId="1D6CF154" w14:textId="77777777" w:rsidR="00985E00" w:rsidRPr="00003F84" w:rsidRDefault="00985E00" w:rsidP="001160C1">
            <w:pPr>
              <w:jc w:val="center"/>
              <w:rPr>
                <w:rFonts w:ascii="Arial" w:hAnsi="Arial" w:cs="Arial"/>
                <w:sz w:val="20"/>
                <w:szCs w:val="20"/>
                <w:lang w:val="et-EE"/>
              </w:rPr>
            </w:pPr>
            <w:r w:rsidRPr="00003F84">
              <w:rPr>
                <w:rFonts w:ascii="Arial" w:hAnsi="Arial" w:cs="Arial"/>
                <w:sz w:val="20"/>
                <w:szCs w:val="20"/>
                <w:lang w:val="et-EE"/>
              </w:rPr>
              <w:t>-</w:t>
            </w:r>
          </w:p>
        </w:tc>
        <w:tc>
          <w:tcPr>
            <w:tcW w:w="2268" w:type="dxa"/>
          </w:tcPr>
          <w:p w14:paraId="7772EF0A" w14:textId="77777777" w:rsidR="00985E00" w:rsidRPr="00003F84" w:rsidRDefault="00985E00" w:rsidP="001160C1">
            <w:pPr>
              <w:jc w:val="center"/>
              <w:rPr>
                <w:rFonts w:ascii="Arial" w:hAnsi="Arial" w:cs="Arial"/>
                <w:sz w:val="20"/>
                <w:szCs w:val="20"/>
                <w:lang w:val="et-EE"/>
              </w:rPr>
            </w:pPr>
            <w:r w:rsidRPr="00003F84">
              <w:rPr>
                <w:rFonts w:ascii="Arial" w:hAnsi="Arial" w:cs="Arial"/>
                <w:sz w:val="20"/>
                <w:szCs w:val="20"/>
                <w:lang w:val="et-EE"/>
              </w:rPr>
              <w:t>jah</w:t>
            </w:r>
          </w:p>
        </w:tc>
      </w:tr>
    </w:tbl>
    <w:p w14:paraId="7F6457A5" w14:textId="77777777" w:rsidR="00376417" w:rsidRPr="00003F84" w:rsidRDefault="00376417" w:rsidP="00585FA7">
      <w:pPr>
        <w:rPr>
          <w:rFonts w:ascii="Arial" w:eastAsia="Calibri" w:hAnsi="Arial" w:cs="Arial"/>
          <w:sz w:val="20"/>
          <w:szCs w:val="20"/>
          <w:lang w:val="et-EE"/>
        </w:rPr>
      </w:pPr>
    </w:p>
    <w:sectPr w:rsidR="00376417" w:rsidRPr="00003F84" w:rsidSect="00445E75">
      <w:footerReference w:type="default" r:id="rId14"/>
      <w:pgSz w:w="11907" w:h="16840" w:code="9"/>
      <w:pgMar w:top="1276" w:right="992" w:bottom="1134" w:left="851" w:header="709" w:footer="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DD5DC" w14:textId="77777777" w:rsidR="00BA11A6" w:rsidRDefault="00BA11A6" w:rsidP="00D57ADE">
      <w:r>
        <w:separator/>
      </w:r>
    </w:p>
  </w:endnote>
  <w:endnote w:type="continuationSeparator" w:id="0">
    <w:p w14:paraId="2576FB7F" w14:textId="77777777" w:rsidR="00BA11A6" w:rsidRDefault="00BA11A6" w:rsidP="00D57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BA"/>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3925786"/>
      <w:docPartObj>
        <w:docPartGallery w:val="Page Numbers (Bottom of Page)"/>
        <w:docPartUnique/>
      </w:docPartObj>
    </w:sdtPr>
    <w:sdtContent>
      <w:p w14:paraId="7B6969B6" w14:textId="50DC1DCF" w:rsidR="00D60C9D" w:rsidRDefault="00D60C9D">
        <w:pPr>
          <w:pStyle w:val="Footer"/>
          <w:jc w:val="center"/>
        </w:pPr>
        <w:r>
          <w:fldChar w:fldCharType="begin"/>
        </w:r>
        <w:r>
          <w:instrText>PAGE   \* MERGEFORMAT</w:instrText>
        </w:r>
        <w:r>
          <w:fldChar w:fldCharType="separate"/>
        </w:r>
        <w:r>
          <w:rPr>
            <w:lang w:val="et-EE"/>
          </w:rPr>
          <w:t>2</w:t>
        </w:r>
        <w:r>
          <w:fldChar w:fldCharType="end"/>
        </w:r>
      </w:p>
    </w:sdtContent>
  </w:sdt>
  <w:p w14:paraId="3F111CED" w14:textId="77777777" w:rsidR="00D011F4" w:rsidRDefault="00D011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0A3A9" w14:textId="77777777" w:rsidR="00BA11A6" w:rsidRDefault="00BA11A6" w:rsidP="00D57ADE">
      <w:r>
        <w:separator/>
      </w:r>
    </w:p>
  </w:footnote>
  <w:footnote w:type="continuationSeparator" w:id="0">
    <w:p w14:paraId="695A9EC1" w14:textId="77777777" w:rsidR="00BA11A6" w:rsidRDefault="00BA11A6" w:rsidP="00D57A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24ABD"/>
    <w:multiLevelType w:val="hybridMultilevel"/>
    <w:tmpl w:val="AB4C0342"/>
    <w:lvl w:ilvl="0" w:tplc="04250011">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 w15:restartNumberingAfterBreak="0">
    <w:nsid w:val="038F2BCF"/>
    <w:multiLevelType w:val="hybridMultilevel"/>
    <w:tmpl w:val="6330A388"/>
    <w:lvl w:ilvl="0" w:tplc="32D21838">
      <w:start w:val="2017"/>
      <w:numFmt w:val="bullet"/>
      <w:lvlText w:val="-"/>
      <w:lvlJc w:val="left"/>
      <w:pPr>
        <w:ind w:left="720" w:hanging="360"/>
      </w:pPr>
      <w:rPr>
        <w:rFonts w:ascii="Times New Roman" w:eastAsia="Calibri" w:hAnsi="Times New Roman" w:cs="Times New Roman" w:hint="default"/>
        <w:b/>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2" w15:restartNumberingAfterBreak="0">
    <w:nsid w:val="05025EC8"/>
    <w:multiLevelType w:val="hybridMultilevel"/>
    <w:tmpl w:val="DF3ECEB4"/>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3" w15:restartNumberingAfterBreak="0">
    <w:nsid w:val="05B3465D"/>
    <w:multiLevelType w:val="hybridMultilevel"/>
    <w:tmpl w:val="48486FDA"/>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4" w15:restartNumberingAfterBreak="0">
    <w:nsid w:val="0963576E"/>
    <w:multiLevelType w:val="hybridMultilevel"/>
    <w:tmpl w:val="AC6C3D0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09B463D2"/>
    <w:multiLevelType w:val="hybridMultilevel"/>
    <w:tmpl w:val="B280678C"/>
    <w:lvl w:ilvl="0" w:tplc="04250001">
      <w:start w:val="1"/>
      <w:numFmt w:val="bullet"/>
      <w:lvlText w:val=""/>
      <w:lvlJc w:val="left"/>
      <w:pPr>
        <w:ind w:left="1494"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6" w15:restartNumberingAfterBreak="0">
    <w:nsid w:val="0AC55477"/>
    <w:multiLevelType w:val="hybridMultilevel"/>
    <w:tmpl w:val="BC2EB5E6"/>
    <w:lvl w:ilvl="0" w:tplc="04250011">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7" w15:restartNumberingAfterBreak="0">
    <w:nsid w:val="0B573C7A"/>
    <w:multiLevelType w:val="hybridMultilevel"/>
    <w:tmpl w:val="16B0E4C4"/>
    <w:lvl w:ilvl="0" w:tplc="2C7E4016">
      <w:start w:val="1"/>
      <w:numFmt w:val="lowerLetter"/>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8" w15:restartNumberingAfterBreak="0">
    <w:nsid w:val="0C000F1C"/>
    <w:multiLevelType w:val="hybridMultilevel"/>
    <w:tmpl w:val="AD5AF13E"/>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9" w15:restartNumberingAfterBreak="0">
    <w:nsid w:val="0F2B1362"/>
    <w:multiLevelType w:val="hybridMultilevel"/>
    <w:tmpl w:val="8098C3B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16097C9F"/>
    <w:multiLevelType w:val="hybridMultilevel"/>
    <w:tmpl w:val="69F07C3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16B26901"/>
    <w:multiLevelType w:val="hybridMultilevel"/>
    <w:tmpl w:val="8A72A5FC"/>
    <w:lvl w:ilvl="0" w:tplc="4474AD72">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18301B24"/>
    <w:multiLevelType w:val="hybridMultilevel"/>
    <w:tmpl w:val="C8C49270"/>
    <w:lvl w:ilvl="0" w:tplc="3D205232">
      <w:start w:val="1"/>
      <w:numFmt w:val="bullet"/>
      <w:lvlText w:val=""/>
      <w:lvlJc w:val="left"/>
      <w:pPr>
        <w:ind w:left="1440" w:hanging="360"/>
      </w:pPr>
      <w:rPr>
        <w:rFonts w:ascii="Symbol" w:hAnsi="Symbol"/>
      </w:rPr>
    </w:lvl>
    <w:lvl w:ilvl="1" w:tplc="D70C6188">
      <w:start w:val="1"/>
      <w:numFmt w:val="bullet"/>
      <w:lvlText w:val=""/>
      <w:lvlJc w:val="left"/>
      <w:pPr>
        <w:ind w:left="1440" w:hanging="360"/>
      </w:pPr>
      <w:rPr>
        <w:rFonts w:ascii="Symbol" w:hAnsi="Symbol"/>
      </w:rPr>
    </w:lvl>
    <w:lvl w:ilvl="2" w:tplc="FA88FC12">
      <w:start w:val="1"/>
      <w:numFmt w:val="bullet"/>
      <w:lvlText w:val=""/>
      <w:lvlJc w:val="left"/>
      <w:pPr>
        <w:ind w:left="1440" w:hanging="360"/>
      </w:pPr>
      <w:rPr>
        <w:rFonts w:ascii="Symbol" w:hAnsi="Symbol"/>
      </w:rPr>
    </w:lvl>
    <w:lvl w:ilvl="3" w:tplc="CC9AA640">
      <w:start w:val="1"/>
      <w:numFmt w:val="bullet"/>
      <w:lvlText w:val=""/>
      <w:lvlJc w:val="left"/>
      <w:pPr>
        <w:ind w:left="1440" w:hanging="360"/>
      </w:pPr>
      <w:rPr>
        <w:rFonts w:ascii="Symbol" w:hAnsi="Symbol"/>
      </w:rPr>
    </w:lvl>
    <w:lvl w:ilvl="4" w:tplc="7674B636">
      <w:start w:val="1"/>
      <w:numFmt w:val="bullet"/>
      <w:lvlText w:val=""/>
      <w:lvlJc w:val="left"/>
      <w:pPr>
        <w:ind w:left="1440" w:hanging="360"/>
      </w:pPr>
      <w:rPr>
        <w:rFonts w:ascii="Symbol" w:hAnsi="Symbol"/>
      </w:rPr>
    </w:lvl>
    <w:lvl w:ilvl="5" w:tplc="DC4A7C8E">
      <w:start w:val="1"/>
      <w:numFmt w:val="bullet"/>
      <w:lvlText w:val=""/>
      <w:lvlJc w:val="left"/>
      <w:pPr>
        <w:ind w:left="1440" w:hanging="360"/>
      </w:pPr>
      <w:rPr>
        <w:rFonts w:ascii="Symbol" w:hAnsi="Symbol"/>
      </w:rPr>
    </w:lvl>
    <w:lvl w:ilvl="6" w:tplc="DE2AA082">
      <w:start w:val="1"/>
      <w:numFmt w:val="bullet"/>
      <w:lvlText w:val=""/>
      <w:lvlJc w:val="left"/>
      <w:pPr>
        <w:ind w:left="1440" w:hanging="360"/>
      </w:pPr>
      <w:rPr>
        <w:rFonts w:ascii="Symbol" w:hAnsi="Symbol"/>
      </w:rPr>
    </w:lvl>
    <w:lvl w:ilvl="7" w:tplc="2D660AA0">
      <w:start w:val="1"/>
      <w:numFmt w:val="bullet"/>
      <w:lvlText w:val=""/>
      <w:lvlJc w:val="left"/>
      <w:pPr>
        <w:ind w:left="1440" w:hanging="360"/>
      </w:pPr>
      <w:rPr>
        <w:rFonts w:ascii="Symbol" w:hAnsi="Symbol"/>
      </w:rPr>
    </w:lvl>
    <w:lvl w:ilvl="8" w:tplc="02000202">
      <w:start w:val="1"/>
      <w:numFmt w:val="bullet"/>
      <w:lvlText w:val=""/>
      <w:lvlJc w:val="left"/>
      <w:pPr>
        <w:ind w:left="1440" w:hanging="360"/>
      </w:pPr>
      <w:rPr>
        <w:rFonts w:ascii="Symbol" w:hAnsi="Symbol"/>
      </w:rPr>
    </w:lvl>
  </w:abstractNum>
  <w:abstractNum w:abstractNumId="13" w15:restartNumberingAfterBreak="0">
    <w:nsid w:val="1851231A"/>
    <w:multiLevelType w:val="multilevel"/>
    <w:tmpl w:val="AB94E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1CB1A54"/>
    <w:multiLevelType w:val="hybridMultilevel"/>
    <w:tmpl w:val="84F2BF0C"/>
    <w:lvl w:ilvl="0" w:tplc="8780D816">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27F05D71"/>
    <w:multiLevelType w:val="hybridMultilevel"/>
    <w:tmpl w:val="02B06734"/>
    <w:lvl w:ilvl="0" w:tplc="FA02C788">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2A775890"/>
    <w:multiLevelType w:val="hybridMultilevel"/>
    <w:tmpl w:val="8EB41F36"/>
    <w:lvl w:ilvl="0" w:tplc="CD9EC8DE">
      <w:start w:val="1"/>
      <w:numFmt w:val="bullet"/>
      <w:lvlText w:val=""/>
      <w:lvlJc w:val="left"/>
      <w:pPr>
        <w:ind w:left="1440" w:hanging="360"/>
      </w:pPr>
      <w:rPr>
        <w:rFonts w:ascii="Symbol" w:hAnsi="Symbol"/>
      </w:rPr>
    </w:lvl>
    <w:lvl w:ilvl="1" w:tplc="7C3EB83E">
      <w:start w:val="1"/>
      <w:numFmt w:val="bullet"/>
      <w:lvlText w:val=""/>
      <w:lvlJc w:val="left"/>
      <w:pPr>
        <w:ind w:left="1440" w:hanging="360"/>
      </w:pPr>
      <w:rPr>
        <w:rFonts w:ascii="Symbol" w:hAnsi="Symbol"/>
      </w:rPr>
    </w:lvl>
    <w:lvl w:ilvl="2" w:tplc="B700119A">
      <w:start w:val="1"/>
      <w:numFmt w:val="bullet"/>
      <w:lvlText w:val=""/>
      <w:lvlJc w:val="left"/>
      <w:pPr>
        <w:ind w:left="1440" w:hanging="360"/>
      </w:pPr>
      <w:rPr>
        <w:rFonts w:ascii="Symbol" w:hAnsi="Symbol"/>
      </w:rPr>
    </w:lvl>
    <w:lvl w:ilvl="3" w:tplc="C71AB876">
      <w:start w:val="1"/>
      <w:numFmt w:val="bullet"/>
      <w:lvlText w:val=""/>
      <w:lvlJc w:val="left"/>
      <w:pPr>
        <w:ind w:left="1440" w:hanging="360"/>
      </w:pPr>
      <w:rPr>
        <w:rFonts w:ascii="Symbol" w:hAnsi="Symbol"/>
      </w:rPr>
    </w:lvl>
    <w:lvl w:ilvl="4" w:tplc="FFCA954C">
      <w:start w:val="1"/>
      <w:numFmt w:val="bullet"/>
      <w:lvlText w:val=""/>
      <w:lvlJc w:val="left"/>
      <w:pPr>
        <w:ind w:left="1440" w:hanging="360"/>
      </w:pPr>
      <w:rPr>
        <w:rFonts w:ascii="Symbol" w:hAnsi="Symbol"/>
      </w:rPr>
    </w:lvl>
    <w:lvl w:ilvl="5" w:tplc="EAD0F124">
      <w:start w:val="1"/>
      <w:numFmt w:val="bullet"/>
      <w:lvlText w:val=""/>
      <w:lvlJc w:val="left"/>
      <w:pPr>
        <w:ind w:left="1440" w:hanging="360"/>
      </w:pPr>
      <w:rPr>
        <w:rFonts w:ascii="Symbol" w:hAnsi="Symbol"/>
      </w:rPr>
    </w:lvl>
    <w:lvl w:ilvl="6" w:tplc="86502028">
      <w:start w:val="1"/>
      <w:numFmt w:val="bullet"/>
      <w:lvlText w:val=""/>
      <w:lvlJc w:val="left"/>
      <w:pPr>
        <w:ind w:left="1440" w:hanging="360"/>
      </w:pPr>
      <w:rPr>
        <w:rFonts w:ascii="Symbol" w:hAnsi="Symbol"/>
      </w:rPr>
    </w:lvl>
    <w:lvl w:ilvl="7" w:tplc="E25214FE">
      <w:start w:val="1"/>
      <w:numFmt w:val="bullet"/>
      <w:lvlText w:val=""/>
      <w:lvlJc w:val="left"/>
      <w:pPr>
        <w:ind w:left="1440" w:hanging="360"/>
      </w:pPr>
      <w:rPr>
        <w:rFonts w:ascii="Symbol" w:hAnsi="Symbol"/>
      </w:rPr>
    </w:lvl>
    <w:lvl w:ilvl="8" w:tplc="B2A26FC6">
      <w:start w:val="1"/>
      <w:numFmt w:val="bullet"/>
      <w:lvlText w:val=""/>
      <w:lvlJc w:val="left"/>
      <w:pPr>
        <w:ind w:left="1440" w:hanging="360"/>
      </w:pPr>
      <w:rPr>
        <w:rFonts w:ascii="Symbol" w:hAnsi="Symbol"/>
      </w:rPr>
    </w:lvl>
  </w:abstractNum>
  <w:abstractNum w:abstractNumId="17" w15:restartNumberingAfterBreak="0">
    <w:nsid w:val="2BE77008"/>
    <w:multiLevelType w:val="hybridMultilevel"/>
    <w:tmpl w:val="776E495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2FDB2F2F"/>
    <w:multiLevelType w:val="hybridMultilevel"/>
    <w:tmpl w:val="9730733E"/>
    <w:lvl w:ilvl="0" w:tplc="04250001">
      <w:start w:val="1"/>
      <w:numFmt w:val="bullet"/>
      <w:lvlText w:val=""/>
      <w:lvlJc w:val="left"/>
      <w:pPr>
        <w:ind w:left="154" w:hanging="360"/>
      </w:pPr>
      <w:rPr>
        <w:rFonts w:ascii="Symbol" w:hAnsi="Symbol" w:hint="default"/>
      </w:rPr>
    </w:lvl>
    <w:lvl w:ilvl="1" w:tplc="04250003" w:tentative="1">
      <w:start w:val="1"/>
      <w:numFmt w:val="bullet"/>
      <w:lvlText w:val="o"/>
      <w:lvlJc w:val="left"/>
      <w:pPr>
        <w:ind w:left="874" w:hanging="360"/>
      </w:pPr>
      <w:rPr>
        <w:rFonts w:ascii="Courier New" w:hAnsi="Courier New" w:cs="Courier New" w:hint="default"/>
      </w:rPr>
    </w:lvl>
    <w:lvl w:ilvl="2" w:tplc="04250005" w:tentative="1">
      <w:start w:val="1"/>
      <w:numFmt w:val="bullet"/>
      <w:lvlText w:val=""/>
      <w:lvlJc w:val="left"/>
      <w:pPr>
        <w:ind w:left="1594" w:hanging="360"/>
      </w:pPr>
      <w:rPr>
        <w:rFonts w:ascii="Wingdings" w:hAnsi="Wingdings" w:hint="default"/>
      </w:rPr>
    </w:lvl>
    <w:lvl w:ilvl="3" w:tplc="04250001" w:tentative="1">
      <w:start w:val="1"/>
      <w:numFmt w:val="bullet"/>
      <w:lvlText w:val=""/>
      <w:lvlJc w:val="left"/>
      <w:pPr>
        <w:ind w:left="2314" w:hanging="360"/>
      </w:pPr>
      <w:rPr>
        <w:rFonts w:ascii="Symbol" w:hAnsi="Symbol" w:hint="default"/>
      </w:rPr>
    </w:lvl>
    <w:lvl w:ilvl="4" w:tplc="04250003" w:tentative="1">
      <w:start w:val="1"/>
      <w:numFmt w:val="bullet"/>
      <w:lvlText w:val="o"/>
      <w:lvlJc w:val="left"/>
      <w:pPr>
        <w:ind w:left="3034" w:hanging="360"/>
      </w:pPr>
      <w:rPr>
        <w:rFonts w:ascii="Courier New" w:hAnsi="Courier New" w:cs="Courier New" w:hint="default"/>
      </w:rPr>
    </w:lvl>
    <w:lvl w:ilvl="5" w:tplc="04250005" w:tentative="1">
      <w:start w:val="1"/>
      <w:numFmt w:val="bullet"/>
      <w:lvlText w:val=""/>
      <w:lvlJc w:val="left"/>
      <w:pPr>
        <w:ind w:left="3754" w:hanging="360"/>
      </w:pPr>
      <w:rPr>
        <w:rFonts w:ascii="Wingdings" w:hAnsi="Wingdings" w:hint="default"/>
      </w:rPr>
    </w:lvl>
    <w:lvl w:ilvl="6" w:tplc="04250001" w:tentative="1">
      <w:start w:val="1"/>
      <w:numFmt w:val="bullet"/>
      <w:lvlText w:val=""/>
      <w:lvlJc w:val="left"/>
      <w:pPr>
        <w:ind w:left="4474" w:hanging="360"/>
      </w:pPr>
      <w:rPr>
        <w:rFonts w:ascii="Symbol" w:hAnsi="Symbol" w:hint="default"/>
      </w:rPr>
    </w:lvl>
    <w:lvl w:ilvl="7" w:tplc="04250003" w:tentative="1">
      <w:start w:val="1"/>
      <w:numFmt w:val="bullet"/>
      <w:lvlText w:val="o"/>
      <w:lvlJc w:val="left"/>
      <w:pPr>
        <w:ind w:left="5194" w:hanging="360"/>
      </w:pPr>
      <w:rPr>
        <w:rFonts w:ascii="Courier New" w:hAnsi="Courier New" w:cs="Courier New" w:hint="default"/>
      </w:rPr>
    </w:lvl>
    <w:lvl w:ilvl="8" w:tplc="04250005" w:tentative="1">
      <w:start w:val="1"/>
      <w:numFmt w:val="bullet"/>
      <w:lvlText w:val=""/>
      <w:lvlJc w:val="left"/>
      <w:pPr>
        <w:ind w:left="5914" w:hanging="360"/>
      </w:pPr>
      <w:rPr>
        <w:rFonts w:ascii="Wingdings" w:hAnsi="Wingdings" w:hint="default"/>
      </w:rPr>
    </w:lvl>
  </w:abstractNum>
  <w:abstractNum w:abstractNumId="19" w15:restartNumberingAfterBreak="0">
    <w:nsid w:val="35BC3738"/>
    <w:multiLevelType w:val="hybridMultilevel"/>
    <w:tmpl w:val="4C1AECF4"/>
    <w:lvl w:ilvl="0" w:tplc="04250001">
      <w:start w:val="7"/>
      <w:numFmt w:val="bullet"/>
      <w:lvlText w:val=""/>
      <w:lvlJc w:val="left"/>
      <w:pPr>
        <w:ind w:left="720" w:hanging="360"/>
      </w:pPr>
      <w:rPr>
        <w:rFonts w:ascii="Symbol" w:eastAsia="Times New Roman"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3996629B"/>
    <w:multiLevelType w:val="hybridMultilevel"/>
    <w:tmpl w:val="F5429FF4"/>
    <w:lvl w:ilvl="0" w:tplc="0425000F">
      <w:start w:val="1"/>
      <w:numFmt w:val="decimal"/>
      <w:lvlText w:val="%1."/>
      <w:lvlJc w:val="left"/>
      <w:pPr>
        <w:ind w:left="644"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21" w15:restartNumberingAfterBreak="0">
    <w:nsid w:val="3C1D5631"/>
    <w:multiLevelType w:val="hybridMultilevel"/>
    <w:tmpl w:val="B05EB98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2" w15:restartNumberingAfterBreak="0">
    <w:nsid w:val="3F171BDD"/>
    <w:multiLevelType w:val="hybridMultilevel"/>
    <w:tmpl w:val="32540C50"/>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23" w15:restartNumberingAfterBreak="0">
    <w:nsid w:val="3FC1123B"/>
    <w:multiLevelType w:val="hybridMultilevel"/>
    <w:tmpl w:val="258A8170"/>
    <w:lvl w:ilvl="0" w:tplc="04250001">
      <w:start w:val="1"/>
      <w:numFmt w:val="bullet"/>
      <w:lvlText w:val=""/>
      <w:lvlJc w:val="left"/>
      <w:pPr>
        <w:ind w:left="720" w:hanging="360"/>
      </w:pPr>
      <w:rPr>
        <w:rFonts w:ascii="Symbol" w:hAnsi="Symbol"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4" w15:restartNumberingAfterBreak="0">
    <w:nsid w:val="41964B66"/>
    <w:multiLevelType w:val="hybridMultilevel"/>
    <w:tmpl w:val="7B76F64A"/>
    <w:lvl w:ilvl="0" w:tplc="04250001">
      <w:start w:val="1"/>
      <w:numFmt w:val="bullet"/>
      <w:lvlText w:val=""/>
      <w:lvlJc w:val="left"/>
      <w:pPr>
        <w:ind w:left="1080" w:hanging="360"/>
      </w:pPr>
      <w:rPr>
        <w:rFonts w:ascii="Symbol" w:hAnsi="Symbol" w:hint="default"/>
      </w:rPr>
    </w:lvl>
    <w:lvl w:ilvl="1" w:tplc="04250003">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25" w15:restartNumberingAfterBreak="0">
    <w:nsid w:val="42766BBB"/>
    <w:multiLevelType w:val="hybridMultilevel"/>
    <w:tmpl w:val="C33EBD84"/>
    <w:lvl w:ilvl="0" w:tplc="0409000F">
      <w:start w:val="1"/>
      <w:numFmt w:val="decimal"/>
      <w:lvlText w:val="%1."/>
      <w:lvlJc w:val="left"/>
      <w:pPr>
        <w:tabs>
          <w:tab w:val="num" w:pos="720"/>
        </w:tabs>
        <w:ind w:left="720" w:hanging="360"/>
      </w:pPr>
      <w:rPr>
        <w:rFonts w:hint="default"/>
      </w:rPr>
    </w:lvl>
    <w:lvl w:ilvl="1" w:tplc="10EE0120">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4832537"/>
    <w:multiLevelType w:val="multilevel"/>
    <w:tmpl w:val="E2C2A94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7071097"/>
    <w:multiLevelType w:val="hybridMultilevel"/>
    <w:tmpl w:val="7034D77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8" w15:restartNumberingAfterBreak="0">
    <w:nsid w:val="48912C47"/>
    <w:multiLevelType w:val="hybridMultilevel"/>
    <w:tmpl w:val="DC0654F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9" w15:restartNumberingAfterBreak="0">
    <w:nsid w:val="49102873"/>
    <w:multiLevelType w:val="hybridMultilevel"/>
    <w:tmpl w:val="0E14525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0" w15:restartNumberingAfterBreak="0">
    <w:nsid w:val="4C9232B9"/>
    <w:multiLevelType w:val="hybridMultilevel"/>
    <w:tmpl w:val="D01C4AE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1" w15:restartNumberingAfterBreak="0">
    <w:nsid w:val="4D2C588E"/>
    <w:multiLevelType w:val="multilevel"/>
    <w:tmpl w:val="FAD8E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2F7679"/>
    <w:multiLevelType w:val="hybridMultilevel"/>
    <w:tmpl w:val="9A6232C2"/>
    <w:lvl w:ilvl="0" w:tplc="0425000F">
      <w:start w:val="1"/>
      <w:numFmt w:val="decimal"/>
      <w:lvlText w:val="%1."/>
      <w:lvlJc w:val="left"/>
      <w:pPr>
        <w:ind w:left="1080" w:hanging="360"/>
      </w:p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33" w15:restartNumberingAfterBreak="0">
    <w:nsid w:val="5A3318AA"/>
    <w:multiLevelType w:val="hybridMultilevel"/>
    <w:tmpl w:val="CDF82F9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4" w15:restartNumberingAfterBreak="0">
    <w:nsid w:val="61D57594"/>
    <w:multiLevelType w:val="hybridMultilevel"/>
    <w:tmpl w:val="0E1820AC"/>
    <w:lvl w:ilvl="0" w:tplc="04250001">
      <w:start w:val="1"/>
      <w:numFmt w:val="bullet"/>
      <w:lvlText w:val=""/>
      <w:lvlJc w:val="left"/>
      <w:pPr>
        <w:ind w:left="1288" w:hanging="360"/>
      </w:pPr>
      <w:rPr>
        <w:rFonts w:ascii="Symbol" w:hAnsi="Symbol" w:hint="default"/>
      </w:rPr>
    </w:lvl>
    <w:lvl w:ilvl="1" w:tplc="04250003">
      <w:start w:val="1"/>
      <w:numFmt w:val="bullet"/>
      <w:lvlText w:val="o"/>
      <w:lvlJc w:val="left"/>
      <w:pPr>
        <w:ind w:left="2008" w:hanging="360"/>
      </w:pPr>
      <w:rPr>
        <w:rFonts w:ascii="Courier New" w:hAnsi="Courier New" w:cs="Courier New" w:hint="default"/>
      </w:rPr>
    </w:lvl>
    <w:lvl w:ilvl="2" w:tplc="04250005">
      <w:start w:val="1"/>
      <w:numFmt w:val="bullet"/>
      <w:lvlText w:val=""/>
      <w:lvlJc w:val="left"/>
      <w:pPr>
        <w:ind w:left="2728" w:hanging="360"/>
      </w:pPr>
      <w:rPr>
        <w:rFonts w:ascii="Wingdings" w:hAnsi="Wingdings" w:hint="default"/>
      </w:rPr>
    </w:lvl>
    <w:lvl w:ilvl="3" w:tplc="04250001">
      <w:start w:val="1"/>
      <w:numFmt w:val="bullet"/>
      <w:lvlText w:val=""/>
      <w:lvlJc w:val="left"/>
      <w:pPr>
        <w:ind w:left="3448" w:hanging="360"/>
      </w:pPr>
      <w:rPr>
        <w:rFonts w:ascii="Symbol" w:hAnsi="Symbol" w:hint="default"/>
      </w:rPr>
    </w:lvl>
    <w:lvl w:ilvl="4" w:tplc="04250003">
      <w:start w:val="1"/>
      <w:numFmt w:val="bullet"/>
      <w:lvlText w:val="o"/>
      <w:lvlJc w:val="left"/>
      <w:pPr>
        <w:ind w:left="4168" w:hanging="360"/>
      </w:pPr>
      <w:rPr>
        <w:rFonts w:ascii="Courier New" w:hAnsi="Courier New" w:cs="Courier New" w:hint="default"/>
      </w:rPr>
    </w:lvl>
    <w:lvl w:ilvl="5" w:tplc="04250005">
      <w:start w:val="1"/>
      <w:numFmt w:val="bullet"/>
      <w:lvlText w:val=""/>
      <w:lvlJc w:val="left"/>
      <w:pPr>
        <w:ind w:left="4888" w:hanging="360"/>
      </w:pPr>
      <w:rPr>
        <w:rFonts w:ascii="Wingdings" w:hAnsi="Wingdings" w:hint="default"/>
      </w:rPr>
    </w:lvl>
    <w:lvl w:ilvl="6" w:tplc="04250001">
      <w:start w:val="1"/>
      <w:numFmt w:val="bullet"/>
      <w:lvlText w:val=""/>
      <w:lvlJc w:val="left"/>
      <w:pPr>
        <w:ind w:left="5608" w:hanging="360"/>
      </w:pPr>
      <w:rPr>
        <w:rFonts w:ascii="Symbol" w:hAnsi="Symbol" w:hint="default"/>
      </w:rPr>
    </w:lvl>
    <w:lvl w:ilvl="7" w:tplc="04250003">
      <w:start w:val="1"/>
      <w:numFmt w:val="bullet"/>
      <w:lvlText w:val="o"/>
      <w:lvlJc w:val="left"/>
      <w:pPr>
        <w:ind w:left="6328" w:hanging="360"/>
      </w:pPr>
      <w:rPr>
        <w:rFonts w:ascii="Courier New" w:hAnsi="Courier New" w:cs="Courier New" w:hint="default"/>
      </w:rPr>
    </w:lvl>
    <w:lvl w:ilvl="8" w:tplc="04250005">
      <w:start w:val="1"/>
      <w:numFmt w:val="bullet"/>
      <w:lvlText w:val=""/>
      <w:lvlJc w:val="left"/>
      <w:pPr>
        <w:ind w:left="7048" w:hanging="360"/>
      </w:pPr>
      <w:rPr>
        <w:rFonts w:ascii="Wingdings" w:hAnsi="Wingdings" w:hint="default"/>
      </w:rPr>
    </w:lvl>
  </w:abstractNum>
  <w:abstractNum w:abstractNumId="35" w15:restartNumberingAfterBreak="0">
    <w:nsid w:val="644B5CE5"/>
    <w:multiLevelType w:val="hybridMultilevel"/>
    <w:tmpl w:val="3418E62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6" w15:restartNumberingAfterBreak="0">
    <w:nsid w:val="6AD37389"/>
    <w:multiLevelType w:val="hybridMultilevel"/>
    <w:tmpl w:val="31F4C108"/>
    <w:lvl w:ilvl="0" w:tplc="04250001">
      <w:start w:val="1"/>
      <w:numFmt w:val="bullet"/>
      <w:lvlText w:val=""/>
      <w:lvlJc w:val="left"/>
      <w:pPr>
        <w:ind w:left="778" w:hanging="360"/>
      </w:pPr>
      <w:rPr>
        <w:rFonts w:ascii="Symbol" w:hAnsi="Symbol" w:hint="default"/>
      </w:rPr>
    </w:lvl>
    <w:lvl w:ilvl="1" w:tplc="04250003" w:tentative="1">
      <w:start w:val="1"/>
      <w:numFmt w:val="bullet"/>
      <w:lvlText w:val="o"/>
      <w:lvlJc w:val="left"/>
      <w:pPr>
        <w:ind w:left="1498" w:hanging="360"/>
      </w:pPr>
      <w:rPr>
        <w:rFonts w:ascii="Courier New" w:hAnsi="Courier New" w:cs="Courier New" w:hint="default"/>
      </w:rPr>
    </w:lvl>
    <w:lvl w:ilvl="2" w:tplc="04250005" w:tentative="1">
      <w:start w:val="1"/>
      <w:numFmt w:val="bullet"/>
      <w:lvlText w:val=""/>
      <w:lvlJc w:val="left"/>
      <w:pPr>
        <w:ind w:left="2218" w:hanging="360"/>
      </w:pPr>
      <w:rPr>
        <w:rFonts w:ascii="Wingdings" w:hAnsi="Wingdings" w:hint="default"/>
      </w:rPr>
    </w:lvl>
    <w:lvl w:ilvl="3" w:tplc="04250001" w:tentative="1">
      <w:start w:val="1"/>
      <w:numFmt w:val="bullet"/>
      <w:lvlText w:val=""/>
      <w:lvlJc w:val="left"/>
      <w:pPr>
        <w:ind w:left="2938" w:hanging="360"/>
      </w:pPr>
      <w:rPr>
        <w:rFonts w:ascii="Symbol" w:hAnsi="Symbol" w:hint="default"/>
      </w:rPr>
    </w:lvl>
    <w:lvl w:ilvl="4" w:tplc="04250003" w:tentative="1">
      <w:start w:val="1"/>
      <w:numFmt w:val="bullet"/>
      <w:lvlText w:val="o"/>
      <w:lvlJc w:val="left"/>
      <w:pPr>
        <w:ind w:left="3658" w:hanging="360"/>
      </w:pPr>
      <w:rPr>
        <w:rFonts w:ascii="Courier New" w:hAnsi="Courier New" w:cs="Courier New" w:hint="default"/>
      </w:rPr>
    </w:lvl>
    <w:lvl w:ilvl="5" w:tplc="04250005" w:tentative="1">
      <w:start w:val="1"/>
      <w:numFmt w:val="bullet"/>
      <w:lvlText w:val=""/>
      <w:lvlJc w:val="left"/>
      <w:pPr>
        <w:ind w:left="4378" w:hanging="360"/>
      </w:pPr>
      <w:rPr>
        <w:rFonts w:ascii="Wingdings" w:hAnsi="Wingdings" w:hint="default"/>
      </w:rPr>
    </w:lvl>
    <w:lvl w:ilvl="6" w:tplc="04250001" w:tentative="1">
      <w:start w:val="1"/>
      <w:numFmt w:val="bullet"/>
      <w:lvlText w:val=""/>
      <w:lvlJc w:val="left"/>
      <w:pPr>
        <w:ind w:left="5098" w:hanging="360"/>
      </w:pPr>
      <w:rPr>
        <w:rFonts w:ascii="Symbol" w:hAnsi="Symbol" w:hint="default"/>
      </w:rPr>
    </w:lvl>
    <w:lvl w:ilvl="7" w:tplc="04250003" w:tentative="1">
      <w:start w:val="1"/>
      <w:numFmt w:val="bullet"/>
      <w:lvlText w:val="o"/>
      <w:lvlJc w:val="left"/>
      <w:pPr>
        <w:ind w:left="5818" w:hanging="360"/>
      </w:pPr>
      <w:rPr>
        <w:rFonts w:ascii="Courier New" w:hAnsi="Courier New" w:cs="Courier New" w:hint="default"/>
      </w:rPr>
    </w:lvl>
    <w:lvl w:ilvl="8" w:tplc="04250005" w:tentative="1">
      <w:start w:val="1"/>
      <w:numFmt w:val="bullet"/>
      <w:lvlText w:val=""/>
      <w:lvlJc w:val="left"/>
      <w:pPr>
        <w:ind w:left="6538" w:hanging="360"/>
      </w:pPr>
      <w:rPr>
        <w:rFonts w:ascii="Wingdings" w:hAnsi="Wingdings" w:hint="default"/>
      </w:rPr>
    </w:lvl>
  </w:abstractNum>
  <w:abstractNum w:abstractNumId="37" w15:restartNumberingAfterBreak="0">
    <w:nsid w:val="740538E3"/>
    <w:multiLevelType w:val="hybridMultilevel"/>
    <w:tmpl w:val="0698742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8" w15:restartNumberingAfterBreak="0">
    <w:nsid w:val="752E40E8"/>
    <w:multiLevelType w:val="hybridMultilevel"/>
    <w:tmpl w:val="87A680A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9" w15:restartNumberingAfterBreak="0">
    <w:nsid w:val="79C83FB6"/>
    <w:multiLevelType w:val="hybridMultilevel"/>
    <w:tmpl w:val="C542F7F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0" w15:restartNumberingAfterBreak="0">
    <w:nsid w:val="7A77092A"/>
    <w:multiLevelType w:val="hybridMultilevel"/>
    <w:tmpl w:val="A288BDC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1" w15:restartNumberingAfterBreak="0">
    <w:nsid w:val="7D2D00EF"/>
    <w:multiLevelType w:val="hybridMultilevel"/>
    <w:tmpl w:val="C5C467F6"/>
    <w:lvl w:ilvl="0" w:tplc="8A7AEB5C">
      <w:start w:val="2013"/>
      <w:numFmt w:val="bullet"/>
      <w:lvlText w:val="-"/>
      <w:lvlJc w:val="left"/>
      <w:pPr>
        <w:ind w:left="720" w:hanging="360"/>
      </w:pPr>
      <w:rPr>
        <w:rFonts w:ascii="Garamond" w:eastAsia="Times New Roman" w:hAnsi="Garamond"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2" w15:restartNumberingAfterBreak="0">
    <w:nsid w:val="7F5B0C09"/>
    <w:multiLevelType w:val="hybridMultilevel"/>
    <w:tmpl w:val="6B54FA90"/>
    <w:lvl w:ilvl="0" w:tplc="832ED9F6">
      <w:numFmt w:val="bullet"/>
      <w:lvlText w:val="-"/>
      <w:lvlJc w:val="left"/>
      <w:pPr>
        <w:ind w:left="720" w:hanging="360"/>
      </w:pPr>
      <w:rPr>
        <w:rFonts w:ascii="Calibri" w:eastAsia="Aptos" w:hAnsi="Calibri" w:cs="Calibri"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num w:numId="1" w16cid:durableId="1216701429">
    <w:abstractNumId w:val="25"/>
  </w:num>
  <w:num w:numId="2" w16cid:durableId="1784883384">
    <w:abstractNumId w:val="7"/>
  </w:num>
  <w:num w:numId="3" w16cid:durableId="87308471">
    <w:abstractNumId w:val="35"/>
  </w:num>
  <w:num w:numId="4" w16cid:durableId="1636254361">
    <w:abstractNumId w:val="37"/>
  </w:num>
  <w:num w:numId="5" w16cid:durableId="234709953">
    <w:abstractNumId w:val="23"/>
  </w:num>
  <w:num w:numId="6" w16cid:durableId="49236355">
    <w:abstractNumId w:val="27"/>
  </w:num>
  <w:num w:numId="7" w16cid:durableId="808933637">
    <w:abstractNumId w:val="14"/>
  </w:num>
  <w:num w:numId="8" w16cid:durableId="146014405">
    <w:abstractNumId w:val="40"/>
  </w:num>
  <w:num w:numId="9" w16cid:durableId="1713769208">
    <w:abstractNumId w:val="41"/>
  </w:num>
  <w:num w:numId="10" w16cid:durableId="953176951">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39760700">
    <w:abstractNumId w:val="39"/>
  </w:num>
  <w:num w:numId="12" w16cid:durableId="2130976135">
    <w:abstractNumId w:val="29"/>
  </w:num>
  <w:num w:numId="13" w16cid:durableId="1293244636">
    <w:abstractNumId w:val="36"/>
  </w:num>
  <w:num w:numId="14" w16cid:durableId="1521892513">
    <w:abstractNumId w:val="15"/>
  </w:num>
  <w:num w:numId="15" w16cid:durableId="38865117">
    <w:abstractNumId w:val="13"/>
  </w:num>
  <w:num w:numId="16" w16cid:durableId="574628593">
    <w:abstractNumId w:val="3"/>
  </w:num>
  <w:num w:numId="17" w16cid:durableId="1239900690">
    <w:abstractNumId w:val="2"/>
  </w:num>
  <w:num w:numId="18" w16cid:durableId="1323386540">
    <w:abstractNumId w:val="34"/>
  </w:num>
  <w:num w:numId="19" w16cid:durableId="56057006">
    <w:abstractNumId w:val="2"/>
  </w:num>
  <w:num w:numId="20" w16cid:durableId="1191840727">
    <w:abstractNumId w:val="38"/>
  </w:num>
  <w:num w:numId="21" w16cid:durableId="182592546">
    <w:abstractNumId w:val="5"/>
  </w:num>
  <w:num w:numId="22" w16cid:durableId="2052223052">
    <w:abstractNumId w:val="24"/>
  </w:num>
  <w:num w:numId="23" w16cid:durableId="595020875">
    <w:abstractNumId w:val="28"/>
  </w:num>
  <w:num w:numId="24" w16cid:durableId="862477836">
    <w:abstractNumId w:val="1"/>
  </w:num>
  <w:num w:numId="25" w16cid:durableId="2094543532">
    <w:abstractNumId w:val="21"/>
  </w:num>
  <w:num w:numId="26" w16cid:durableId="189032677">
    <w:abstractNumId w:val="22"/>
  </w:num>
  <w:num w:numId="27" w16cid:durableId="725569758">
    <w:abstractNumId w:val="34"/>
  </w:num>
  <w:num w:numId="28" w16cid:durableId="21008345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81108064">
    <w:abstractNumId w:val="0"/>
  </w:num>
  <w:num w:numId="30" w16cid:durableId="1459640387">
    <w:abstractNumId w:val="18"/>
  </w:num>
  <w:num w:numId="31" w16cid:durableId="1392382118">
    <w:abstractNumId w:val="17"/>
  </w:num>
  <w:num w:numId="32" w16cid:durableId="755788418">
    <w:abstractNumId w:val="10"/>
  </w:num>
  <w:num w:numId="33" w16cid:durableId="248471674">
    <w:abstractNumId w:val="33"/>
  </w:num>
  <w:num w:numId="34" w16cid:durableId="939096696">
    <w:abstractNumId w:val="26"/>
  </w:num>
  <w:num w:numId="35" w16cid:durableId="355160174">
    <w:abstractNumId w:val="30"/>
  </w:num>
  <w:num w:numId="36" w16cid:durableId="1088042244">
    <w:abstractNumId w:val="6"/>
  </w:num>
  <w:num w:numId="37" w16cid:durableId="2048143856">
    <w:abstractNumId w:val="8"/>
  </w:num>
  <w:num w:numId="38" w16cid:durableId="860707028">
    <w:abstractNumId w:val="19"/>
  </w:num>
  <w:num w:numId="39" w16cid:durableId="877159739">
    <w:abstractNumId w:val="11"/>
  </w:num>
  <w:num w:numId="40" w16cid:durableId="1331911777">
    <w:abstractNumId w:val="32"/>
  </w:num>
  <w:num w:numId="41" w16cid:durableId="1571885570">
    <w:abstractNumId w:val="4"/>
  </w:num>
  <w:num w:numId="42" w16cid:durableId="831144485">
    <w:abstractNumId w:val="12"/>
  </w:num>
  <w:num w:numId="43" w16cid:durableId="1198280059">
    <w:abstractNumId w:val="16"/>
  </w:num>
  <w:num w:numId="44" w16cid:durableId="12998175">
    <w:abstractNumId w:val="42"/>
  </w:num>
  <w:num w:numId="45" w16cid:durableId="26102718">
    <w:abstractNumId w:val="31"/>
  </w:num>
  <w:num w:numId="46" w16cid:durableId="204898775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721713401">
    <w:abstractNumId w:val="20"/>
  </w:num>
  <w:num w:numId="48" w16cid:durableId="155381110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B1A"/>
    <w:rsid w:val="00001AF7"/>
    <w:rsid w:val="0000235F"/>
    <w:rsid w:val="00002B29"/>
    <w:rsid w:val="00003F84"/>
    <w:rsid w:val="00006DD7"/>
    <w:rsid w:val="0000747E"/>
    <w:rsid w:val="00007F51"/>
    <w:rsid w:val="00010F22"/>
    <w:rsid w:val="00015A44"/>
    <w:rsid w:val="000163F0"/>
    <w:rsid w:val="00017D85"/>
    <w:rsid w:val="00020AD6"/>
    <w:rsid w:val="000214B1"/>
    <w:rsid w:val="000244DB"/>
    <w:rsid w:val="000246F0"/>
    <w:rsid w:val="00024BC1"/>
    <w:rsid w:val="00026CEA"/>
    <w:rsid w:val="00027AE8"/>
    <w:rsid w:val="000315AA"/>
    <w:rsid w:val="000328C6"/>
    <w:rsid w:val="000329BD"/>
    <w:rsid w:val="00032C49"/>
    <w:rsid w:val="00032DD0"/>
    <w:rsid w:val="00032EC2"/>
    <w:rsid w:val="00033287"/>
    <w:rsid w:val="00033F08"/>
    <w:rsid w:val="000340BF"/>
    <w:rsid w:val="00036B4A"/>
    <w:rsid w:val="00036BA9"/>
    <w:rsid w:val="00036E87"/>
    <w:rsid w:val="000375B1"/>
    <w:rsid w:val="0004056E"/>
    <w:rsid w:val="000432D3"/>
    <w:rsid w:val="00044554"/>
    <w:rsid w:val="00044AC5"/>
    <w:rsid w:val="00046817"/>
    <w:rsid w:val="00046DD7"/>
    <w:rsid w:val="00050CFC"/>
    <w:rsid w:val="00053866"/>
    <w:rsid w:val="00056691"/>
    <w:rsid w:val="00064819"/>
    <w:rsid w:val="000660D7"/>
    <w:rsid w:val="0006757B"/>
    <w:rsid w:val="00067EFD"/>
    <w:rsid w:val="00070B81"/>
    <w:rsid w:val="00071EB5"/>
    <w:rsid w:val="00073281"/>
    <w:rsid w:val="000739C9"/>
    <w:rsid w:val="00073DB6"/>
    <w:rsid w:val="00075DF9"/>
    <w:rsid w:val="000767F7"/>
    <w:rsid w:val="00081280"/>
    <w:rsid w:val="00082C2B"/>
    <w:rsid w:val="000853E3"/>
    <w:rsid w:val="00085580"/>
    <w:rsid w:val="00085BC7"/>
    <w:rsid w:val="00092338"/>
    <w:rsid w:val="00092FC1"/>
    <w:rsid w:val="000935C1"/>
    <w:rsid w:val="00097665"/>
    <w:rsid w:val="00097E24"/>
    <w:rsid w:val="000A489B"/>
    <w:rsid w:val="000A61C6"/>
    <w:rsid w:val="000A7440"/>
    <w:rsid w:val="000B058C"/>
    <w:rsid w:val="000B2FB3"/>
    <w:rsid w:val="000B4877"/>
    <w:rsid w:val="000B732C"/>
    <w:rsid w:val="000C0716"/>
    <w:rsid w:val="000C21E0"/>
    <w:rsid w:val="000C30CA"/>
    <w:rsid w:val="000C4870"/>
    <w:rsid w:val="000C5B55"/>
    <w:rsid w:val="000C737C"/>
    <w:rsid w:val="000C78A3"/>
    <w:rsid w:val="000D00FB"/>
    <w:rsid w:val="000D0B39"/>
    <w:rsid w:val="000D27D9"/>
    <w:rsid w:val="000D65E0"/>
    <w:rsid w:val="000E0120"/>
    <w:rsid w:val="000E3A58"/>
    <w:rsid w:val="000E75AE"/>
    <w:rsid w:val="000F1352"/>
    <w:rsid w:val="000F43D1"/>
    <w:rsid w:val="000F4748"/>
    <w:rsid w:val="000F5476"/>
    <w:rsid w:val="000F6E90"/>
    <w:rsid w:val="00101867"/>
    <w:rsid w:val="001021D1"/>
    <w:rsid w:val="001025FF"/>
    <w:rsid w:val="00106068"/>
    <w:rsid w:val="00107BD6"/>
    <w:rsid w:val="00112318"/>
    <w:rsid w:val="001131A3"/>
    <w:rsid w:val="00114B67"/>
    <w:rsid w:val="00114DED"/>
    <w:rsid w:val="00116572"/>
    <w:rsid w:val="0011791F"/>
    <w:rsid w:val="0012020C"/>
    <w:rsid w:val="001217F1"/>
    <w:rsid w:val="0012187D"/>
    <w:rsid w:val="00124FD1"/>
    <w:rsid w:val="001275DE"/>
    <w:rsid w:val="0013252E"/>
    <w:rsid w:val="0013291E"/>
    <w:rsid w:val="00133166"/>
    <w:rsid w:val="00133299"/>
    <w:rsid w:val="00141589"/>
    <w:rsid w:val="001417B3"/>
    <w:rsid w:val="0014181C"/>
    <w:rsid w:val="00142BE0"/>
    <w:rsid w:val="00144244"/>
    <w:rsid w:val="00145C3B"/>
    <w:rsid w:val="00152CD0"/>
    <w:rsid w:val="00155258"/>
    <w:rsid w:val="00155C8B"/>
    <w:rsid w:val="001608A9"/>
    <w:rsid w:val="0016259A"/>
    <w:rsid w:val="00162955"/>
    <w:rsid w:val="00163850"/>
    <w:rsid w:val="00170B2F"/>
    <w:rsid w:val="001718F8"/>
    <w:rsid w:val="00171A1D"/>
    <w:rsid w:val="00172DDE"/>
    <w:rsid w:val="0017342E"/>
    <w:rsid w:val="00173DB7"/>
    <w:rsid w:val="001752DB"/>
    <w:rsid w:val="00176DC2"/>
    <w:rsid w:val="001772F0"/>
    <w:rsid w:val="00177D04"/>
    <w:rsid w:val="00187612"/>
    <w:rsid w:val="0019094F"/>
    <w:rsid w:val="001924B8"/>
    <w:rsid w:val="001930CB"/>
    <w:rsid w:val="001A099C"/>
    <w:rsid w:val="001A5510"/>
    <w:rsid w:val="001A55CC"/>
    <w:rsid w:val="001A61BB"/>
    <w:rsid w:val="001A6251"/>
    <w:rsid w:val="001A6905"/>
    <w:rsid w:val="001A6E50"/>
    <w:rsid w:val="001A766A"/>
    <w:rsid w:val="001A79CD"/>
    <w:rsid w:val="001B0D45"/>
    <w:rsid w:val="001B1298"/>
    <w:rsid w:val="001B3E33"/>
    <w:rsid w:val="001B75EA"/>
    <w:rsid w:val="001C21AD"/>
    <w:rsid w:val="001C2F19"/>
    <w:rsid w:val="001C3890"/>
    <w:rsid w:val="001C3FAF"/>
    <w:rsid w:val="001C4BE9"/>
    <w:rsid w:val="001D371E"/>
    <w:rsid w:val="001D45CE"/>
    <w:rsid w:val="001D5057"/>
    <w:rsid w:val="001D6FA6"/>
    <w:rsid w:val="001E1A00"/>
    <w:rsid w:val="001E203D"/>
    <w:rsid w:val="001E218E"/>
    <w:rsid w:val="001E238F"/>
    <w:rsid w:val="001E4896"/>
    <w:rsid w:val="001E5B84"/>
    <w:rsid w:val="001F0821"/>
    <w:rsid w:val="001F11F6"/>
    <w:rsid w:val="001F741E"/>
    <w:rsid w:val="0020188B"/>
    <w:rsid w:val="002018E7"/>
    <w:rsid w:val="00203821"/>
    <w:rsid w:val="0020598D"/>
    <w:rsid w:val="00206F00"/>
    <w:rsid w:val="002104AE"/>
    <w:rsid w:val="00212912"/>
    <w:rsid w:val="002138D0"/>
    <w:rsid w:val="00213D03"/>
    <w:rsid w:val="00217510"/>
    <w:rsid w:val="00217AB0"/>
    <w:rsid w:val="002202C9"/>
    <w:rsid w:val="00223529"/>
    <w:rsid w:val="0022496C"/>
    <w:rsid w:val="002250AE"/>
    <w:rsid w:val="00227D27"/>
    <w:rsid w:val="00227FE3"/>
    <w:rsid w:val="00231564"/>
    <w:rsid w:val="00231DC3"/>
    <w:rsid w:val="00232410"/>
    <w:rsid w:val="0023483C"/>
    <w:rsid w:val="00236FC4"/>
    <w:rsid w:val="0023725E"/>
    <w:rsid w:val="002404A8"/>
    <w:rsid w:val="00242912"/>
    <w:rsid w:val="00246938"/>
    <w:rsid w:val="002502E4"/>
    <w:rsid w:val="002547E1"/>
    <w:rsid w:val="00254DEC"/>
    <w:rsid w:val="002560F3"/>
    <w:rsid w:val="002577C9"/>
    <w:rsid w:val="002613B8"/>
    <w:rsid w:val="002617A5"/>
    <w:rsid w:val="002622A6"/>
    <w:rsid w:val="0026441B"/>
    <w:rsid w:val="00264F34"/>
    <w:rsid w:val="00266130"/>
    <w:rsid w:val="002716B5"/>
    <w:rsid w:val="00272A28"/>
    <w:rsid w:val="002751E1"/>
    <w:rsid w:val="00280C8C"/>
    <w:rsid w:val="00280D8C"/>
    <w:rsid w:val="002848E6"/>
    <w:rsid w:val="00286847"/>
    <w:rsid w:val="00286BE5"/>
    <w:rsid w:val="00294108"/>
    <w:rsid w:val="002943EA"/>
    <w:rsid w:val="0029654B"/>
    <w:rsid w:val="002A0A72"/>
    <w:rsid w:val="002A1773"/>
    <w:rsid w:val="002A26C9"/>
    <w:rsid w:val="002A2AA5"/>
    <w:rsid w:val="002A3EE9"/>
    <w:rsid w:val="002A5335"/>
    <w:rsid w:val="002A6DAE"/>
    <w:rsid w:val="002A73F9"/>
    <w:rsid w:val="002B3092"/>
    <w:rsid w:val="002B55DF"/>
    <w:rsid w:val="002B641C"/>
    <w:rsid w:val="002B6EC6"/>
    <w:rsid w:val="002C0CF8"/>
    <w:rsid w:val="002C104B"/>
    <w:rsid w:val="002C51F7"/>
    <w:rsid w:val="002C58C4"/>
    <w:rsid w:val="002D4610"/>
    <w:rsid w:val="002D5081"/>
    <w:rsid w:val="002D58DF"/>
    <w:rsid w:val="002D5BE1"/>
    <w:rsid w:val="002D5FCA"/>
    <w:rsid w:val="002E18BC"/>
    <w:rsid w:val="002E23A5"/>
    <w:rsid w:val="002E3026"/>
    <w:rsid w:val="002E444B"/>
    <w:rsid w:val="002E57F4"/>
    <w:rsid w:val="002E6003"/>
    <w:rsid w:val="002E65EF"/>
    <w:rsid w:val="002E75CE"/>
    <w:rsid w:val="002F023F"/>
    <w:rsid w:val="002F0D2E"/>
    <w:rsid w:val="002F0F0B"/>
    <w:rsid w:val="002F2A98"/>
    <w:rsid w:val="002F3B79"/>
    <w:rsid w:val="002F7723"/>
    <w:rsid w:val="002F7F4E"/>
    <w:rsid w:val="0030206C"/>
    <w:rsid w:val="00302149"/>
    <w:rsid w:val="00303A22"/>
    <w:rsid w:val="00313D0A"/>
    <w:rsid w:val="00313D1A"/>
    <w:rsid w:val="00314E88"/>
    <w:rsid w:val="0031678F"/>
    <w:rsid w:val="00322187"/>
    <w:rsid w:val="00322DA2"/>
    <w:rsid w:val="00322E5B"/>
    <w:rsid w:val="003232C0"/>
    <w:rsid w:val="00323BA4"/>
    <w:rsid w:val="0032415A"/>
    <w:rsid w:val="003255A7"/>
    <w:rsid w:val="00325F16"/>
    <w:rsid w:val="00326009"/>
    <w:rsid w:val="00327783"/>
    <w:rsid w:val="00331533"/>
    <w:rsid w:val="00333BB6"/>
    <w:rsid w:val="00336CFA"/>
    <w:rsid w:val="0033765D"/>
    <w:rsid w:val="003376DD"/>
    <w:rsid w:val="00337E05"/>
    <w:rsid w:val="00337FA4"/>
    <w:rsid w:val="003459C3"/>
    <w:rsid w:val="00345A30"/>
    <w:rsid w:val="003479D4"/>
    <w:rsid w:val="0035063D"/>
    <w:rsid w:val="0035178C"/>
    <w:rsid w:val="003534FA"/>
    <w:rsid w:val="00353C56"/>
    <w:rsid w:val="003606B4"/>
    <w:rsid w:val="00363A40"/>
    <w:rsid w:val="00363AE6"/>
    <w:rsid w:val="00364B03"/>
    <w:rsid w:val="00364DDD"/>
    <w:rsid w:val="00367131"/>
    <w:rsid w:val="0037068C"/>
    <w:rsid w:val="00371492"/>
    <w:rsid w:val="0037151A"/>
    <w:rsid w:val="00373FF7"/>
    <w:rsid w:val="003756D0"/>
    <w:rsid w:val="00376000"/>
    <w:rsid w:val="00376417"/>
    <w:rsid w:val="00376B16"/>
    <w:rsid w:val="003817DB"/>
    <w:rsid w:val="0038182C"/>
    <w:rsid w:val="00383F1A"/>
    <w:rsid w:val="00384A42"/>
    <w:rsid w:val="00387EEE"/>
    <w:rsid w:val="003903F8"/>
    <w:rsid w:val="0039397B"/>
    <w:rsid w:val="00394107"/>
    <w:rsid w:val="003964D0"/>
    <w:rsid w:val="00396786"/>
    <w:rsid w:val="003A138C"/>
    <w:rsid w:val="003A3534"/>
    <w:rsid w:val="003A3B16"/>
    <w:rsid w:val="003A56C5"/>
    <w:rsid w:val="003A5BBF"/>
    <w:rsid w:val="003B2463"/>
    <w:rsid w:val="003B482C"/>
    <w:rsid w:val="003B4CF3"/>
    <w:rsid w:val="003B70EC"/>
    <w:rsid w:val="003C1F82"/>
    <w:rsid w:val="003C2BB3"/>
    <w:rsid w:val="003D0AF5"/>
    <w:rsid w:val="003D32D8"/>
    <w:rsid w:val="003D3693"/>
    <w:rsid w:val="003D37C4"/>
    <w:rsid w:val="003D6138"/>
    <w:rsid w:val="003D79D2"/>
    <w:rsid w:val="003D7F3B"/>
    <w:rsid w:val="003E180E"/>
    <w:rsid w:val="003E1A04"/>
    <w:rsid w:val="003E31C9"/>
    <w:rsid w:val="003E4175"/>
    <w:rsid w:val="003E4223"/>
    <w:rsid w:val="003E6EE3"/>
    <w:rsid w:val="003F06A6"/>
    <w:rsid w:val="003F1B10"/>
    <w:rsid w:val="00402277"/>
    <w:rsid w:val="00405309"/>
    <w:rsid w:val="00411037"/>
    <w:rsid w:val="004135F7"/>
    <w:rsid w:val="00413602"/>
    <w:rsid w:val="0041366C"/>
    <w:rsid w:val="00414A72"/>
    <w:rsid w:val="00414CED"/>
    <w:rsid w:val="004159F5"/>
    <w:rsid w:val="004166E9"/>
    <w:rsid w:val="00417BB0"/>
    <w:rsid w:val="00421704"/>
    <w:rsid w:val="004232FA"/>
    <w:rsid w:val="00424B54"/>
    <w:rsid w:val="00424DF6"/>
    <w:rsid w:val="004304AD"/>
    <w:rsid w:val="00431973"/>
    <w:rsid w:val="00432D08"/>
    <w:rsid w:val="00434323"/>
    <w:rsid w:val="00436499"/>
    <w:rsid w:val="00442445"/>
    <w:rsid w:val="00443DBA"/>
    <w:rsid w:val="00444C15"/>
    <w:rsid w:val="00445E75"/>
    <w:rsid w:val="00454ABF"/>
    <w:rsid w:val="00462EBD"/>
    <w:rsid w:val="00465B48"/>
    <w:rsid w:val="004661FE"/>
    <w:rsid w:val="0047035C"/>
    <w:rsid w:val="0047081D"/>
    <w:rsid w:val="0047349C"/>
    <w:rsid w:val="00475907"/>
    <w:rsid w:val="00475F61"/>
    <w:rsid w:val="00475F62"/>
    <w:rsid w:val="004764FD"/>
    <w:rsid w:val="004775A7"/>
    <w:rsid w:val="00480276"/>
    <w:rsid w:val="00482172"/>
    <w:rsid w:val="00483D0E"/>
    <w:rsid w:val="004850EC"/>
    <w:rsid w:val="004904B5"/>
    <w:rsid w:val="004928A9"/>
    <w:rsid w:val="00494179"/>
    <w:rsid w:val="00494DF1"/>
    <w:rsid w:val="00495548"/>
    <w:rsid w:val="004A6317"/>
    <w:rsid w:val="004A6D5D"/>
    <w:rsid w:val="004A7525"/>
    <w:rsid w:val="004A76CB"/>
    <w:rsid w:val="004B0205"/>
    <w:rsid w:val="004B30CD"/>
    <w:rsid w:val="004B5C0D"/>
    <w:rsid w:val="004B5CB0"/>
    <w:rsid w:val="004B75EC"/>
    <w:rsid w:val="004C09A9"/>
    <w:rsid w:val="004C3A8C"/>
    <w:rsid w:val="004C5B43"/>
    <w:rsid w:val="004C600C"/>
    <w:rsid w:val="004D0DB1"/>
    <w:rsid w:val="004D13B8"/>
    <w:rsid w:val="004D4820"/>
    <w:rsid w:val="004D61A2"/>
    <w:rsid w:val="004D6C20"/>
    <w:rsid w:val="004D733E"/>
    <w:rsid w:val="004D7FD6"/>
    <w:rsid w:val="004E18C3"/>
    <w:rsid w:val="004E21F1"/>
    <w:rsid w:val="004E2941"/>
    <w:rsid w:val="004E48FA"/>
    <w:rsid w:val="004E4CE6"/>
    <w:rsid w:val="004E52EC"/>
    <w:rsid w:val="004E6862"/>
    <w:rsid w:val="004E6905"/>
    <w:rsid w:val="004E77F5"/>
    <w:rsid w:val="004E7DF2"/>
    <w:rsid w:val="004F2543"/>
    <w:rsid w:val="004F2666"/>
    <w:rsid w:val="004F2D60"/>
    <w:rsid w:val="00500819"/>
    <w:rsid w:val="00512647"/>
    <w:rsid w:val="00520849"/>
    <w:rsid w:val="0052142C"/>
    <w:rsid w:val="0052182A"/>
    <w:rsid w:val="0052391B"/>
    <w:rsid w:val="00523B77"/>
    <w:rsid w:val="00524160"/>
    <w:rsid w:val="005250D2"/>
    <w:rsid w:val="00525EF8"/>
    <w:rsid w:val="00526021"/>
    <w:rsid w:val="0052628E"/>
    <w:rsid w:val="005314BE"/>
    <w:rsid w:val="005333BA"/>
    <w:rsid w:val="00533487"/>
    <w:rsid w:val="00533D23"/>
    <w:rsid w:val="005344F7"/>
    <w:rsid w:val="00534D1B"/>
    <w:rsid w:val="005449AB"/>
    <w:rsid w:val="00544EB6"/>
    <w:rsid w:val="00545B57"/>
    <w:rsid w:val="00545D6F"/>
    <w:rsid w:val="005468A3"/>
    <w:rsid w:val="0055379D"/>
    <w:rsid w:val="00553813"/>
    <w:rsid w:val="005558C5"/>
    <w:rsid w:val="00556273"/>
    <w:rsid w:val="005611D6"/>
    <w:rsid w:val="00561ACE"/>
    <w:rsid w:val="00562CB0"/>
    <w:rsid w:val="005647D7"/>
    <w:rsid w:val="005665D7"/>
    <w:rsid w:val="0057290F"/>
    <w:rsid w:val="005731EC"/>
    <w:rsid w:val="00575E8D"/>
    <w:rsid w:val="00580AA7"/>
    <w:rsid w:val="0058304E"/>
    <w:rsid w:val="0058345D"/>
    <w:rsid w:val="0058489B"/>
    <w:rsid w:val="00585FA7"/>
    <w:rsid w:val="005871D7"/>
    <w:rsid w:val="00591E6B"/>
    <w:rsid w:val="00591F47"/>
    <w:rsid w:val="0059238B"/>
    <w:rsid w:val="00594483"/>
    <w:rsid w:val="00594DB0"/>
    <w:rsid w:val="0059650A"/>
    <w:rsid w:val="005A0683"/>
    <w:rsid w:val="005A213E"/>
    <w:rsid w:val="005A243F"/>
    <w:rsid w:val="005A6550"/>
    <w:rsid w:val="005A6AEA"/>
    <w:rsid w:val="005B2E4F"/>
    <w:rsid w:val="005B383E"/>
    <w:rsid w:val="005B62E7"/>
    <w:rsid w:val="005C00B8"/>
    <w:rsid w:val="005C0A6D"/>
    <w:rsid w:val="005C0A7A"/>
    <w:rsid w:val="005C1372"/>
    <w:rsid w:val="005C3C95"/>
    <w:rsid w:val="005C42F2"/>
    <w:rsid w:val="005C484D"/>
    <w:rsid w:val="005C6081"/>
    <w:rsid w:val="005C78AC"/>
    <w:rsid w:val="005C7D6E"/>
    <w:rsid w:val="005D5768"/>
    <w:rsid w:val="005D66F3"/>
    <w:rsid w:val="005E356B"/>
    <w:rsid w:val="005E5B07"/>
    <w:rsid w:val="005E71D1"/>
    <w:rsid w:val="005F1A19"/>
    <w:rsid w:val="005F1AC6"/>
    <w:rsid w:val="005F1ED5"/>
    <w:rsid w:val="005F3E08"/>
    <w:rsid w:val="005F469E"/>
    <w:rsid w:val="005F4CC5"/>
    <w:rsid w:val="005F4DFA"/>
    <w:rsid w:val="006023D3"/>
    <w:rsid w:val="00604BE1"/>
    <w:rsid w:val="00606FA4"/>
    <w:rsid w:val="0060781C"/>
    <w:rsid w:val="006110A0"/>
    <w:rsid w:val="0061412F"/>
    <w:rsid w:val="00615B6E"/>
    <w:rsid w:val="00620E91"/>
    <w:rsid w:val="00623C0F"/>
    <w:rsid w:val="006244FE"/>
    <w:rsid w:val="00630E69"/>
    <w:rsid w:val="00633704"/>
    <w:rsid w:val="006372B6"/>
    <w:rsid w:val="00642785"/>
    <w:rsid w:val="00643694"/>
    <w:rsid w:val="00644FF2"/>
    <w:rsid w:val="00644FFA"/>
    <w:rsid w:val="006455F6"/>
    <w:rsid w:val="00645812"/>
    <w:rsid w:val="00645CC1"/>
    <w:rsid w:val="00646B68"/>
    <w:rsid w:val="00652729"/>
    <w:rsid w:val="00653FEF"/>
    <w:rsid w:val="00655EC3"/>
    <w:rsid w:val="006573E8"/>
    <w:rsid w:val="00660BE6"/>
    <w:rsid w:val="00662085"/>
    <w:rsid w:val="00662B88"/>
    <w:rsid w:val="00663D87"/>
    <w:rsid w:val="0066415A"/>
    <w:rsid w:val="00664301"/>
    <w:rsid w:val="006646D4"/>
    <w:rsid w:val="006659E3"/>
    <w:rsid w:val="00667B38"/>
    <w:rsid w:val="00670F8D"/>
    <w:rsid w:val="00670FDE"/>
    <w:rsid w:val="00672ED1"/>
    <w:rsid w:val="00674F20"/>
    <w:rsid w:val="00675B81"/>
    <w:rsid w:val="0067663E"/>
    <w:rsid w:val="00680D5C"/>
    <w:rsid w:val="00683CE5"/>
    <w:rsid w:val="00687659"/>
    <w:rsid w:val="0069009C"/>
    <w:rsid w:val="0069020E"/>
    <w:rsid w:val="00690D19"/>
    <w:rsid w:val="00690E0A"/>
    <w:rsid w:val="0069273E"/>
    <w:rsid w:val="0069641A"/>
    <w:rsid w:val="006964C7"/>
    <w:rsid w:val="00696603"/>
    <w:rsid w:val="00697016"/>
    <w:rsid w:val="006A0158"/>
    <w:rsid w:val="006A238F"/>
    <w:rsid w:val="006A24C6"/>
    <w:rsid w:val="006A3604"/>
    <w:rsid w:val="006A4253"/>
    <w:rsid w:val="006A6AAE"/>
    <w:rsid w:val="006A6BC3"/>
    <w:rsid w:val="006A7A89"/>
    <w:rsid w:val="006B011E"/>
    <w:rsid w:val="006B0561"/>
    <w:rsid w:val="006B2419"/>
    <w:rsid w:val="006B26B1"/>
    <w:rsid w:val="006B3FC9"/>
    <w:rsid w:val="006B5933"/>
    <w:rsid w:val="006B6CE5"/>
    <w:rsid w:val="006C4291"/>
    <w:rsid w:val="006C4E34"/>
    <w:rsid w:val="006C5752"/>
    <w:rsid w:val="006C58E5"/>
    <w:rsid w:val="006C6AF3"/>
    <w:rsid w:val="006D16B0"/>
    <w:rsid w:val="006D1CE2"/>
    <w:rsid w:val="006D1F5A"/>
    <w:rsid w:val="006D2511"/>
    <w:rsid w:val="006D28B1"/>
    <w:rsid w:val="006D5333"/>
    <w:rsid w:val="006D65A7"/>
    <w:rsid w:val="006D6E49"/>
    <w:rsid w:val="006D7A50"/>
    <w:rsid w:val="006E060C"/>
    <w:rsid w:val="006E3EB1"/>
    <w:rsid w:val="006E677B"/>
    <w:rsid w:val="006F0A75"/>
    <w:rsid w:val="006F138E"/>
    <w:rsid w:val="006F402D"/>
    <w:rsid w:val="006F6609"/>
    <w:rsid w:val="006F6A67"/>
    <w:rsid w:val="006F6B83"/>
    <w:rsid w:val="006F6DA4"/>
    <w:rsid w:val="0070383A"/>
    <w:rsid w:val="0071063F"/>
    <w:rsid w:val="00710AAC"/>
    <w:rsid w:val="00712CA5"/>
    <w:rsid w:val="00715421"/>
    <w:rsid w:val="0072059C"/>
    <w:rsid w:val="00724FE9"/>
    <w:rsid w:val="00734376"/>
    <w:rsid w:val="0073588D"/>
    <w:rsid w:val="007406E6"/>
    <w:rsid w:val="0074108F"/>
    <w:rsid w:val="007411F0"/>
    <w:rsid w:val="007417AA"/>
    <w:rsid w:val="00754E8E"/>
    <w:rsid w:val="0075614E"/>
    <w:rsid w:val="00756422"/>
    <w:rsid w:val="00756F01"/>
    <w:rsid w:val="00757031"/>
    <w:rsid w:val="00760C20"/>
    <w:rsid w:val="00761F1B"/>
    <w:rsid w:val="0076470A"/>
    <w:rsid w:val="007663C4"/>
    <w:rsid w:val="00770A8F"/>
    <w:rsid w:val="007750F4"/>
    <w:rsid w:val="0077556C"/>
    <w:rsid w:val="00777CF7"/>
    <w:rsid w:val="00780538"/>
    <w:rsid w:val="00781B63"/>
    <w:rsid w:val="00781D17"/>
    <w:rsid w:val="00782299"/>
    <w:rsid w:val="00782CA4"/>
    <w:rsid w:val="00785181"/>
    <w:rsid w:val="00790911"/>
    <w:rsid w:val="00790CC2"/>
    <w:rsid w:val="00791585"/>
    <w:rsid w:val="007926A7"/>
    <w:rsid w:val="007937EA"/>
    <w:rsid w:val="007A16ED"/>
    <w:rsid w:val="007A5823"/>
    <w:rsid w:val="007B2C3B"/>
    <w:rsid w:val="007B349D"/>
    <w:rsid w:val="007B52DC"/>
    <w:rsid w:val="007B768B"/>
    <w:rsid w:val="007C0B4C"/>
    <w:rsid w:val="007C15C0"/>
    <w:rsid w:val="007C315E"/>
    <w:rsid w:val="007D081F"/>
    <w:rsid w:val="007D1E30"/>
    <w:rsid w:val="007D464A"/>
    <w:rsid w:val="007D5A2B"/>
    <w:rsid w:val="007D5C54"/>
    <w:rsid w:val="007D5CBB"/>
    <w:rsid w:val="007D6E13"/>
    <w:rsid w:val="007D77C1"/>
    <w:rsid w:val="007E16F3"/>
    <w:rsid w:val="007E36B1"/>
    <w:rsid w:val="007E3FE8"/>
    <w:rsid w:val="007E6CA3"/>
    <w:rsid w:val="007F0854"/>
    <w:rsid w:val="007F2735"/>
    <w:rsid w:val="007F3097"/>
    <w:rsid w:val="007F6928"/>
    <w:rsid w:val="007F746D"/>
    <w:rsid w:val="007F7BCC"/>
    <w:rsid w:val="00801139"/>
    <w:rsid w:val="00802336"/>
    <w:rsid w:val="00802927"/>
    <w:rsid w:val="0080456A"/>
    <w:rsid w:val="00804DAD"/>
    <w:rsid w:val="00804F92"/>
    <w:rsid w:val="0080538F"/>
    <w:rsid w:val="00805771"/>
    <w:rsid w:val="008067C8"/>
    <w:rsid w:val="00807C77"/>
    <w:rsid w:val="00807F86"/>
    <w:rsid w:val="008103C8"/>
    <w:rsid w:val="00813AA4"/>
    <w:rsid w:val="008175B0"/>
    <w:rsid w:val="0082272B"/>
    <w:rsid w:val="00823782"/>
    <w:rsid w:val="00825538"/>
    <w:rsid w:val="00830388"/>
    <w:rsid w:val="008323EE"/>
    <w:rsid w:val="0083404B"/>
    <w:rsid w:val="008349BB"/>
    <w:rsid w:val="0084036A"/>
    <w:rsid w:val="00840381"/>
    <w:rsid w:val="008410C9"/>
    <w:rsid w:val="00845CA3"/>
    <w:rsid w:val="00846238"/>
    <w:rsid w:val="00846A9F"/>
    <w:rsid w:val="00851A7E"/>
    <w:rsid w:val="00851CC1"/>
    <w:rsid w:val="00853E6E"/>
    <w:rsid w:val="00860879"/>
    <w:rsid w:val="00864F16"/>
    <w:rsid w:val="00865E38"/>
    <w:rsid w:val="00866E68"/>
    <w:rsid w:val="008702BE"/>
    <w:rsid w:val="00871690"/>
    <w:rsid w:val="00871E4A"/>
    <w:rsid w:val="00876666"/>
    <w:rsid w:val="0087737B"/>
    <w:rsid w:val="00882184"/>
    <w:rsid w:val="00882946"/>
    <w:rsid w:val="008835B0"/>
    <w:rsid w:val="00885AEA"/>
    <w:rsid w:val="00886B13"/>
    <w:rsid w:val="00893950"/>
    <w:rsid w:val="00894A69"/>
    <w:rsid w:val="00895375"/>
    <w:rsid w:val="0089558F"/>
    <w:rsid w:val="00895A5E"/>
    <w:rsid w:val="008964F8"/>
    <w:rsid w:val="008969A8"/>
    <w:rsid w:val="0089728A"/>
    <w:rsid w:val="008A3759"/>
    <w:rsid w:val="008A3CF2"/>
    <w:rsid w:val="008A4BA2"/>
    <w:rsid w:val="008A5A09"/>
    <w:rsid w:val="008A69D5"/>
    <w:rsid w:val="008B097A"/>
    <w:rsid w:val="008B2322"/>
    <w:rsid w:val="008B2886"/>
    <w:rsid w:val="008B4496"/>
    <w:rsid w:val="008B7DE7"/>
    <w:rsid w:val="008C29F6"/>
    <w:rsid w:val="008C3570"/>
    <w:rsid w:val="008C4E4B"/>
    <w:rsid w:val="008C73CA"/>
    <w:rsid w:val="008D1A8A"/>
    <w:rsid w:val="008D1AAA"/>
    <w:rsid w:val="008D342A"/>
    <w:rsid w:val="008D4D25"/>
    <w:rsid w:val="008D72CE"/>
    <w:rsid w:val="008D7B8B"/>
    <w:rsid w:val="008E04B4"/>
    <w:rsid w:val="008E0FA9"/>
    <w:rsid w:val="008E2F64"/>
    <w:rsid w:val="008E3AAD"/>
    <w:rsid w:val="008E4A91"/>
    <w:rsid w:val="008E4ACF"/>
    <w:rsid w:val="008E58E7"/>
    <w:rsid w:val="008E61D4"/>
    <w:rsid w:val="008E6220"/>
    <w:rsid w:val="008E71B4"/>
    <w:rsid w:val="008F32F0"/>
    <w:rsid w:val="008F3C65"/>
    <w:rsid w:val="008F3C77"/>
    <w:rsid w:val="008F599B"/>
    <w:rsid w:val="008F5A04"/>
    <w:rsid w:val="0090079F"/>
    <w:rsid w:val="009030E3"/>
    <w:rsid w:val="00904C67"/>
    <w:rsid w:val="00905982"/>
    <w:rsid w:val="009079D4"/>
    <w:rsid w:val="00907AB9"/>
    <w:rsid w:val="00907B43"/>
    <w:rsid w:val="0091271B"/>
    <w:rsid w:val="00914061"/>
    <w:rsid w:val="00914133"/>
    <w:rsid w:val="0091783B"/>
    <w:rsid w:val="00917938"/>
    <w:rsid w:val="009238EE"/>
    <w:rsid w:val="00924F7B"/>
    <w:rsid w:val="00926E2B"/>
    <w:rsid w:val="00927AAA"/>
    <w:rsid w:val="0093038E"/>
    <w:rsid w:val="00934952"/>
    <w:rsid w:val="00934E2B"/>
    <w:rsid w:val="009422D9"/>
    <w:rsid w:val="009427B7"/>
    <w:rsid w:val="00944C2B"/>
    <w:rsid w:val="00945A2D"/>
    <w:rsid w:val="009460BC"/>
    <w:rsid w:val="009475C3"/>
    <w:rsid w:val="00950F39"/>
    <w:rsid w:val="00951736"/>
    <w:rsid w:val="00952639"/>
    <w:rsid w:val="00952AA1"/>
    <w:rsid w:val="00952BCD"/>
    <w:rsid w:val="00953CA7"/>
    <w:rsid w:val="00953E9B"/>
    <w:rsid w:val="00956676"/>
    <w:rsid w:val="00957493"/>
    <w:rsid w:val="009578DF"/>
    <w:rsid w:val="00957BF2"/>
    <w:rsid w:val="00961065"/>
    <w:rsid w:val="0096246D"/>
    <w:rsid w:val="0096401F"/>
    <w:rsid w:val="009666B6"/>
    <w:rsid w:val="00966D37"/>
    <w:rsid w:val="00970638"/>
    <w:rsid w:val="00971243"/>
    <w:rsid w:val="00971E7D"/>
    <w:rsid w:val="00972BD4"/>
    <w:rsid w:val="00973CE7"/>
    <w:rsid w:val="009764CD"/>
    <w:rsid w:val="00977044"/>
    <w:rsid w:val="00977B78"/>
    <w:rsid w:val="00985E00"/>
    <w:rsid w:val="009862DC"/>
    <w:rsid w:val="009914B4"/>
    <w:rsid w:val="00991567"/>
    <w:rsid w:val="0099396C"/>
    <w:rsid w:val="009946F9"/>
    <w:rsid w:val="009950AF"/>
    <w:rsid w:val="00995E13"/>
    <w:rsid w:val="00995F6B"/>
    <w:rsid w:val="00996BB6"/>
    <w:rsid w:val="00996D9B"/>
    <w:rsid w:val="0099705C"/>
    <w:rsid w:val="009A1A74"/>
    <w:rsid w:val="009A2655"/>
    <w:rsid w:val="009A4DE3"/>
    <w:rsid w:val="009A4EF3"/>
    <w:rsid w:val="009A5D7A"/>
    <w:rsid w:val="009A5EB0"/>
    <w:rsid w:val="009B0612"/>
    <w:rsid w:val="009B3C1A"/>
    <w:rsid w:val="009B3C3B"/>
    <w:rsid w:val="009B4A9E"/>
    <w:rsid w:val="009B6ACE"/>
    <w:rsid w:val="009B79DE"/>
    <w:rsid w:val="009C03EA"/>
    <w:rsid w:val="009C0C30"/>
    <w:rsid w:val="009C0E44"/>
    <w:rsid w:val="009C3AF6"/>
    <w:rsid w:val="009C3B12"/>
    <w:rsid w:val="009C549E"/>
    <w:rsid w:val="009C58F3"/>
    <w:rsid w:val="009D1024"/>
    <w:rsid w:val="009D4470"/>
    <w:rsid w:val="009D4669"/>
    <w:rsid w:val="009D53DF"/>
    <w:rsid w:val="009D67B9"/>
    <w:rsid w:val="009E1808"/>
    <w:rsid w:val="009E44C9"/>
    <w:rsid w:val="009E477C"/>
    <w:rsid w:val="009E5621"/>
    <w:rsid w:val="009F19F1"/>
    <w:rsid w:val="009F38D0"/>
    <w:rsid w:val="009F48C9"/>
    <w:rsid w:val="009F6749"/>
    <w:rsid w:val="00A00F64"/>
    <w:rsid w:val="00A025D8"/>
    <w:rsid w:val="00A04AC6"/>
    <w:rsid w:val="00A04CA7"/>
    <w:rsid w:val="00A077D2"/>
    <w:rsid w:val="00A105D3"/>
    <w:rsid w:val="00A107E4"/>
    <w:rsid w:val="00A10C13"/>
    <w:rsid w:val="00A1148F"/>
    <w:rsid w:val="00A13336"/>
    <w:rsid w:val="00A1372D"/>
    <w:rsid w:val="00A16ACF"/>
    <w:rsid w:val="00A22108"/>
    <w:rsid w:val="00A2276F"/>
    <w:rsid w:val="00A24ED9"/>
    <w:rsid w:val="00A27465"/>
    <w:rsid w:val="00A30CB5"/>
    <w:rsid w:val="00A32746"/>
    <w:rsid w:val="00A3559B"/>
    <w:rsid w:val="00A36054"/>
    <w:rsid w:val="00A4414D"/>
    <w:rsid w:val="00A447CB"/>
    <w:rsid w:val="00A45B47"/>
    <w:rsid w:val="00A45D4A"/>
    <w:rsid w:val="00A46350"/>
    <w:rsid w:val="00A466DE"/>
    <w:rsid w:val="00A46757"/>
    <w:rsid w:val="00A51E7B"/>
    <w:rsid w:val="00A52CFA"/>
    <w:rsid w:val="00A53730"/>
    <w:rsid w:val="00A56B90"/>
    <w:rsid w:val="00A57DDC"/>
    <w:rsid w:val="00A66D53"/>
    <w:rsid w:val="00A67AA2"/>
    <w:rsid w:val="00A743A2"/>
    <w:rsid w:val="00A7499A"/>
    <w:rsid w:val="00A75772"/>
    <w:rsid w:val="00A772F2"/>
    <w:rsid w:val="00A77724"/>
    <w:rsid w:val="00A80FC5"/>
    <w:rsid w:val="00A81388"/>
    <w:rsid w:val="00A82BB9"/>
    <w:rsid w:val="00A83092"/>
    <w:rsid w:val="00A84B9A"/>
    <w:rsid w:val="00A92476"/>
    <w:rsid w:val="00A95D11"/>
    <w:rsid w:val="00A97E2A"/>
    <w:rsid w:val="00AA0F1A"/>
    <w:rsid w:val="00AA50B0"/>
    <w:rsid w:val="00AB29F0"/>
    <w:rsid w:val="00AB3020"/>
    <w:rsid w:val="00AB4275"/>
    <w:rsid w:val="00AB5732"/>
    <w:rsid w:val="00AC5CB5"/>
    <w:rsid w:val="00AC69D0"/>
    <w:rsid w:val="00AD22AC"/>
    <w:rsid w:val="00AD2548"/>
    <w:rsid w:val="00AD6A6F"/>
    <w:rsid w:val="00AE191C"/>
    <w:rsid w:val="00AF0161"/>
    <w:rsid w:val="00AF0836"/>
    <w:rsid w:val="00AF4C4A"/>
    <w:rsid w:val="00AF5368"/>
    <w:rsid w:val="00B00C66"/>
    <w:rsid w:val="00B07A0A"/>
    <w:rsid w:val="00B07A66"/>
    <w:rsid w:val="00B11065"/>
    <w:rsid w:val="00B204A4"/>
    <w:rsid w:val="00B22A1C"/>
    <w:rsid w:val="00B244A4"/>
    <w:rsid w:val="00B26931"/>
    <w:rsid w:val="00B36861"/>
    <w:rsid w:val="00B41FD5"/>
    <w:rsid w:val="00B436CD"/>
    <w:rsid w:val="00B4511E"/>
    <w:rsid w:val="00B469C6"/>
    <w:rsid w:val="00B469EF"/>
    <w:rsid w:val="00B46F0C"/>
    <w:rsid w:val="00B47264"/>
    <w:rsid w:val="00B50BBB"/>
    <w:rsid w:val="00B53467"/>
    <w:rsid w:val="00B54302"/>
    <w:rsid w:val="00B550FC"/>
    <w:rsid w:val="00B55CC8"/>
    <w:rsid w:val="00B5685F"/>
    <w:rsid w:val="00B56E83"/>
    <w:rsid w:val="00B57AA8"/>
    <w:rsid w:val="00B63C62"/>
    <w:rsid w:val="00B65A92"/>
    <w:rsid w:val="00B70500"/>
    <w:rsid w:val="00B75043"/>
    <w:rsid w:val="00B757C5"/>
    <w:rsid w:val="00B75FBE"/>
    <w:rsid w:val="00B764A9"/>
    <w:rsid w:val="00B7713A"/>
    <w:rsid w:val="00B807DA"/>
    <w:rsid w:val="00B81E13"/>
    <w:rsid w:val="00B83216"/>
    <w:rsid w:val="00B84F08"/>
    <w:rsid w:val="00B86067"/>
    <w:rsid w:val="00B87359"/>
    <w:rsid w:val="00B904DA"/>
    <w:rsid w:val="00B9761A"/>
    <w:rsid w:val="00BA11A6"/>
    <w:rsid w:val="00BA30B7"/>
    <w:rsid w:val="00BA3B47"/>
    <w:rsid w:val="00BA499D"/>
    <w:rsid w:val="00BA628B"/>
    <w:rsid w:val="00BB2634"/>
    <w:rsid w:val="00BB4A72"/>
    <w:rsid w:val="00BB5CBB"/>
    <w:rsid w:val="00BC0D12"/>
    <w:rsid w:val="00BC3658"/>
    <w:rsid w:val="00BC50C6"/>
    <w:rsid w:val="00BC71E0"/>
    <w:rsid w:val="00BD0972"/>
    <w:rsid w:val="00BD1380"/>
    <w:rsid w:val="00BD2DB1"/>
    <w:rsid w:val="00BD7F31"/>
    <w:rsid w:val="00BE14EC"/>
    <w:rsid w:val="00BE2B22"/>
    <w:rsid w:val="00BF0182"/>
    <w:rsid w:val="00BF1E72"/>
    <w:rsid w:val="00BF230E"/>
    <w:rsid w:val="00BF4B17"/>
    <w:rsid w:val="00BF6419"/>
    <w:rsid w:val="00BF72AE"/>
    <w:rsid w:val="00BF7AAC"/>
    <w:rsid w:val="00C017EB"/>
    <w:rsid w:val="00C01EB9"/>
    <w:rsid w:val="00C02E27"/>
    <w:rsid w:val="00C03D1E"/>
    <w:rsid w:val="00C04D69"/>
    <w:rsid w:val="00C05B47"/>
    <w:rsid w:val="00C10714"/>
    <w:rsid w:val="00C11F2A"/>
    <w:rsid w:val="00C131D4"/>
    <w:rsid w:val="00C14259"/>
    <w:rsid w:val="00C1522C"/>
    <w:rsid w:val="00C154B9"/>
    <w:rsid w:val="00C1678B"/>
    <w:rsid w:val="00C20CC1"/>
    <w:rsid w:val="00C210E2"/>
    <w:rsid w:val="00C23696"/>
    <w:rsid w:val="00C23A1E"/>
    <w:rsid w:val="00C2480A"/>
    <w:rsid w:val="00C30F06"/>
    <w:rsid w:val="00C312DD"/>
    <w:rsid w:val="00C32683"/>
    <w:rsid w:val="00C33643"/>
    <w:rsid w:val="00C33B9F"/>
    <w:rsid w:val="00C360CA"/>
    <w:rsid w:val="00C405A4"/>
    <w:rsid w:val="00C40E14"/>
    <w:rsid w:val="00C42130"/>
    <w:rsid w:val="00C42DFD"/>
    <w:rsid w:val="00C43154"/>
    <w:rsid w:val="00C45D85"/>
    <w:rsid w:val="00C46DD4"/>
    <w:rsid w:val="00C47EEB"/>
    <w:rsid w:val="00C5187B"/>
    <w:rsid w:val="00C52E77"/>
    <w:rsid w:val="00C52EB7"/>
    <w:rsid w:val="00C53DD9"/>
    <w:rsid w:val="00C55F8C"/>
    <w:rsid w:val="00C56A00"/>
    <w:rsid w:val="00C6064D"/>
    <w:rsid w:val="00C618B9"/>
    <w:rsid w:val="00C62475"/>
    <w:rsid w:val="00C6362D"/>
    <w:rsid w:val="00C636BC"/>
    <w:rsid w:val="00C64F23"/>
    <w:rsid w:val="00C65912"/>
    <w:rsid w:val="00C67B1A"/>
    <w:rsid w:val="00C74AA1"/>
    <w:rsid w:val="00C801B8"/>
    <w:rsid w:val="00C8149E"/>
    <w:rsid w:val="00C82178"/>
    <w:rsid w:val="00C824DE"/>
    <w:rsid w:val="00C838F9"/>
    <w:rsid w:val="00C84D95"/>
    <w:rsid w:val="00C877CF"/>
    <w:rsid w:val="00C87D11"/>
    <w:rsid w:val="00C91CB0"/>
    <w:rsid w:val="00C92C3C"/>
    <w:rsid w:val="00C945A6"/>
    <w:rsid w:val="00C94D3E"/>
    <w:rsid w:val="00C956F5"/>
    <w:rsid w:val="00CA0AA3"/>
    <w:rsid w:val="00CA1066"/>
    <w:rsid w:val="00CA39C4"/>
    <w:rsid w:val="00CB3166"/>
    <w:rsid w:val="00CB3381"/>
    <w:rsid w:val="00CB356F"/>
    <w:rsid w:val="00CB43D8"/>
    <w:rsid w:val="00CB6191"/>
    <w:rsid w:val="00CB7C37"/>
    <w:rsid w:val="00CC3435"/>
    <w:rsid w:val="00CC3FBE"/>
    <w:rsid w:val="00CC4C4B"/>
    <w:rsid w:val="00CC66C7"/>
    <w:rsid w:val="00CC7C33"/>
    <w:rsid w:val="00CD1C80"/>
    <w:rsid w:val="00CD2322"/>
    <w:rsid w:val="00CD2FB7"/>
    <w:rsid w:val="00CD3D44"/>
    <w:rsid w:val="00CD6376"/>
    <w:rsid w:val="00CE1039"/>
    <w:rsid w:val="00CE2C1C"/>
    <w:rsid w:val="00CE5B01"/>
    <w:rsid w:val="00CE7FAA"/>
    <w:rsid w:val="00CF214A"/>
    <w:rsid w:val="00CF2E12"/>
    <w:rsid w:val="00CF3C91"/>
    <w:rsid w:val="00CF5565"/>
    <w:rsid w:val="00CF57D5"/>
    <w:rsid w:val="00D011F4"/>
    <w:rsid w:val="00D01DB5"/>
    <w:rsid w:val="00D0439B"/>
    <w:rsid w:val="00D05868"/>
    <w:rsid w:val="00D05B56"/>
    <w:rsid w:val="00D10165"/>
    <w:rsid w:val="00D12829"/>
    <w:rsid w:val="00D13717"/>
    <w:rsid w:val="00D15014"/>
    <w:rsid w:val="00D16F07"/>
    <w:rsid w:val="00D20DC1"/>
    <w:rsid w:val="00D32071"/>
    <w:rsid w:val="00D32117"/>
    <w:rsid w:val="00D32279"/>
    <w:rsid w:val="00D334DC"/>
    <w:rsid w:val="00D40FDC"/>
    <w:rsid w:val="00D413AD"/>
    <w:rsid w:val="00D43C55"/>
    <w:rsid w:val="00D4627E"/>
    <w:rsid w:val="00D47C45"/>
    <w:rsid w:val="00D504F9"/>
    <w:rsid w:val="00D5497D"/>
    <w:rsid w:val="00D54ECB"/>
    <w:rsid w:val="00D56C0E"/>
    <w:rsid w:val="00D57ADE"/>
    <w:rsid w:val="00D60C9D"/>
    <w:rsid w:val="00D65BC1"/>
    <w:rsid w:val="00D67422"/>
    <w:rsid w:val="00D67B53"/>
    <w:rsid w:val="00D73AA2"/>
    <w:rsid w:val="00D7486A"/>
    <w:rsid w:val="00D7506B"/>
    <w:rsid w:val="00D7713A"/>
    <w:rsid w:val="00D81B38"/>
    <w:rsid w:val="00D8262F"/>
    <w:rsid w:val="00D829CA"/>
    <w:rsid w:val="00D858D7"/>
    <w:rsid w:val="00D86077"/>
    <w:rsid w:val="00D86932"/>
    <w:rsid w:val="00D92734"/>
    <w:rsid w:val="00D95114"/>
    <w:rsid w:val="00D95378"/>
    <w:rsid w:val="00D9603E"/>
    <w:rsid w:val="00D9640E"/>
    <w:rsid w:val="00D96B3C"/>
    <w:rsid w:val="00DA0900"/>
    <w:rsid w:val="00DA0EE9"/>
    <w:rsid w:val="00DA17C4"/>
    <w:rsid w:val="00DA1FA6"/>
    <w:rsid w:val="00DA3575"/>
    <w:rsid w:val="00DA46A2"/>
    <w:rsid w:val="00DA681C"/>
    <w:rsid w:val="00DA705F"/>
    <w:rsid w:val="00DA71A8"/>
    <w:rsid w:val="00DA7BF6"/>
    <w:rsid w:val="00DB1211"/>
    <w:rsid w:val="00DB1900"/>
    <w:rsid w:val="00DC53FF"/>
    <w:rsid w:val="00DC5EB8"/>
    <w:rsid w:val="00DC75AE"/>
    <w:rsid w:val="00DC76BC"/>
    <w:rsid w:val="00DD31D7"/>
    <w:rsid w:val="00DD3357"/>
    <w:rsid w:val="00DD4B36"/>
    <w:rsid w:val="00DD576B"/>
    <w:rsid w:val="00DE202E"/>
    <w:rsid w:val="00DE266F"/>
    <w:rsid w:val="00DE40CD"/>
    <w:rsid w:val="00DE5775"/>
    <w:rsid w:val="00DE59DB"/>
    <w:rsid w:val="00DF0675"/>
    <w:rsid w:val="00DF2863"/>
    <w:rsid w:val="00DF36FB"/>
    <w:rsid w:val="00DF41F3"/>
    <w:rsid w:val="00DF58CA"/>
    <w:rsid w:val="00DF6349"/>
    <w:rsid w:val="00E0194C"/>
    <w:rsid w:val="00E02DA8"/>
    <w:rsid w:val="00E0643F"/>
    <w:rsid w:val="00E07396"/>
    <w:rsid w:val="00E10FA5"/>
    <w:rsid w:val="00E1325E"/>
    <w:rsid w:val="00E13BE9"/>
    <w:rsid w:val="00E15BB0"/>
    <w:rsid w:val="00E164F5"/>
    <w:rsid w:val="00E16BFF"/>
    <w:rsid w:val="00E16DB8"/>
    <w:rsid w:val="00E171AC"/>
    <w:rsid w:val="00E17962"/>
    <w:rsid w:val="00E208D9"/>
    <w:rsid w:val="00E21836"/>
    <w:rsid w:val="00E22105"/>
    <w:rsid w:val="00E2239C"/>
    <w:rsid w:val="00E2317F"/>
    <w:rsid w:val="00E25AE4"/>
    <w:rsid w:val="00E262FC"/>
    <w:rsid w:val="00E27BF9"/>
    <w:rsid w:val="00E30B86"/>
    <w:rsid w:val="00E30D4D"/>
    <w:rsid w:val="00E35F71"/>
    <w:rsid w:val="00E41B70"/>
    <w:rsid w:val="00E41BC7"/>
    <w:rsid w:val="00E454AE"/>
    <w:rsid w:val="00E4690A"/>
    <w:rsid w:val="00E4748E"/>
    <w:rsid w:val="00E5006A"/>
    <w:rsid w:val="00E50484"/>
    <w:rsid w:val="00E51F7C"/>
    <w:rsid w:val="00E52DED"/>
    <w:rsid w:val="00E52F0A"/>
    <w:rsid w:val="00E56939"/>
    <w:rsid w:val="00E60066"/>
    <w:rsid w:val="00E61816"/>
    <w:rsid w:val="00E628BB"/>
    <w:rsid w:val="00E65CF0"/>
    <w:rsid w:val="00E67CB1"/>
    <w:rsid w:val="00E67F86"/>
    <w:rsid w:val="00E728B0"/>
    <w:rsid w:val="00E7306F"/>
    <w:rsid w:val="00E73298"/>
    <w:rsid w:val="00E74799"/>
    <w:rsid w:val="00E7521F"/>
    <w:rsid w:val="00E77E2C"/>
    <w:rsid w:val="00E802FC"/>
    <w:rsid w:val="00E80573"/>
    <w:rsid w:val="00E81BF1"/>
    <w:rsid w:val="00E824C7"/>
    <w:rsid w:val="00E837A3"/>
    <w:rsid w:val="00E86AD9"/>
    <w:rsid w:val="00E90421"/>
    <w:rsid w:val="00E91DF0"/>
    <w:rsid w:val="00E948A2"/>
    <w:rsid w:val="00E965B3"/>
    <w:rsid w:val="00EA2880"/>
    <w:rsid w:val="00EA721D"/>
    <w:rsid w:val="00EB481B"/>
    <w:rsid w:val="00EB5584"/>
    <w:rsid w:val="00EB5F2B"/>
    <w:rsid w:val="00EC06E4"/>
    <w:rsid w:val="00EC2F73"/>
    <w:rsid w:val="00EC319F"/>
    <w:rsid w:val="00EC33C5"/>
    <w:rsid w:val="00EC499C"/>
    <w:rsid w:val="00EC5ED8"/>
    <w:rsid w:val="00EC720E"/>
    <w:rsid w:val="00ED268D"/>
    <w:rsid w:val="00ED3F5D"/>
    <w:rsid w:val="00ED753A"/>
    <w:rsid w:val="00ED7925"/>
    <w:rsid w:val="00EE1480"/>
    <w:rsid w:val="00EE200D"/>
    <w:rsid w:val="00EE3BC5"/>
    <w:rsid w:val="00EE48D8"/>
    <w:rsid w:val="00EE56C7"/>
    <w:rsid w:val="00EE6110"/>
    <w:rsid w:val="00EE6DE2"/>
    <w:rsid w:val="00EF04D0"/>
    <w:rsid w:val="00EF0AE7"/>
    <w:rsid w:val="00EF100E"/>
    <w:rsid w:val="00EF16F6"/>
    <w:rsid w:val="00EF21D6"/>
    <w:rsid w:val="00EF41E0"/>
    <w:rsid w:val="00EF6039"/>
    <w:rsid w:val="00EF60A1"/>
    <w:rsid w:val="00F01DF0"/>
    <w:rsid w:val="00F02A7F"/>
    <w:rsid w:val="00F05C7A"/>
    <w:rsid w:val="00F068A7"/>
    <w:rsid w:val="00F107DF"/>
    <w:rsid w:val="00F10923"/>
    <w:rsid w:val="00F1238F"/>
    <w:rsid w:val="00F12963"/>
    <w:rsid w:val="00F14BB2"/>
    <w:rsid w:val="00F170A8"/>
    <w:rsid w:val="00F17357"/>
    <w:rsid w:val="00F2030E"/>
    <w:rsid w:val="00F20971"/>
    <w:rsid w:val="00F228CB"/>
    <w:rsid w:val="00F243A7"/>
    <w:rsid w:val="00F24474"/>
    <w:rsid w:val="00F24A3C"/>
    <w:rsid w:val="00F26AA1"/>
    <w:rsid w:val="00F30D5C"/>
    <w:rsid w:val="00F314F2"/>
    <w:rsid w:val="00F315F5"/>
    <w:rsid w:val="00F31654"/>
    <w:rsid w:val="00F34FF9"/>
    <w:rsid w:val="00F35A8D"/>
    <w:rsid w:val="00F36AB7"/>
    <w:rsid w:val="00F402CA"/>
    <w:rsid w:val="00F4052F"/>
    <w:rsid w:val="00F4184E"/>
    <w:rsid w:val="00F42604"/>
    <w:rsid w:val="00F43B14"/>
    <w:rsid w:val="00F471DB"/>
    <w:rsid w:val="00F478AB"/>
    <w:rsid w:val="00F514CE"/>
    <w:rsid w:val="00F54E49"/>
    <w:rsid w:val="00F54EE3"/>
    <w:rsid w:val="00F5732E"/>
    <w:rsid w:val="00F61395"/>
    <w:rsid w:val="00F64A9F"/>
    <w:rsid w:val="00F64ABA"/>
    <w:rsid w:val="00F650EA"/>
    <w:rsid w:val="00F65B73"/>
    <w:rsid w:val="00F66C5A"/>
    <w:rsid w:val="00F7100A"/>
    <w:rsid w:val="00F714C2"/>
    <w:rsid w:val="00F75221"/>
    <w:rsid w:val="00F7543D"/>
    <w:rsid w:val="00F81714"/>
    <w:rsid w:val="00F82E99"/>
    <w:rsid w:val="00F83090"/>
    <w:rsid w:val="00F837F3"/>
    <w:rsid w:val="00F84D8C"/>
    <w:rsid w:val="00F85392"/>
    <w:rsid w:val="00F86ABE"/>
    <w:rsid w:val="00F92651"/>
    <w:rsid w:val="00F940CA"/>
    <w:rsid w:val="00F94230"/>
    <w:rsid w:val="00F97D08"/>
    <w:rsid w:val="00FA0594"/>
    <w:rsid w:val="00FA1575"/>
    <w:rsid w:val="00FA4773"/>
    <w:rsid w:val="00FA4EB4"/>
    <w:rsid w:val="00FA4FB9"/>
    <w:rsid w:val="00FB0980"/>
    <w:rsid w:val="00FB0983"/>
    <w:rsid w:val="00FB24F8"/>
    <w:rsid w:val="00FB263D"/>
    <w:rsid w:val="00FB3B8E"/>
    <w:rsid w:val="00FB4F26"/>
    <w:rsid w:val="00FB5339"/>
    <w:rsid w:val="00FB7CE3"/>
    <w:rsid w:val="00FC0F2C"/>
    <w:rsid w:val="00FC292E"/>
    <w:rsid w:val="00FC3A62"/>
    <w:rsid w:val="00FC63B1"/>
    <w:rsid w:val="00FC6B19"/>
    <w:rsid w:val="00FC745E"/>
    <w:rsid w:val="00FC7C5E"/>
    <w:rsid w:val="00FC7D7A"/>
    <w:rsid w:val="00FD265D"/>
    <w:rsid w:val="00FD49A8"/>
    <w:rsid w:val="00FD4ACF"/>
    <w:rsid w:val="00FD7ABA"/>
    <w:rsid w:val="00FE03F1"/>
    <w:rsid w:val="00FE0B96"/>
    <w:rsid w:val="00FE0E4E"/>
    <w:rsid w:val="00FE1934"/>
    <w:rsid w:val="00FE37D5"/>
    <w:rsid w:val="00FE4E20"/>
    <w:rsid w:val="00FE50F9"/>
    <w:rsid w:val="00FE5993"/>
    <w:rsid w:val="00FE69AA"/>
    <w:rsid w:val="00FE6BEB"/>
    <w:rsid w:val="00FE7387"/>
    <w:rsid w:val="00FF1FE3"/>
    <w:rsid w:val="00FF5032"/>
    <w:rsid w:val="00FF742F"/>
    <w:rsid w:val="575E6A38"/>
    <w:rsid w:val="5B931C39"/>
    <w:rsid w:val="7AE00E72"/>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D1018B"/>
  <w15:docId w15:val="{E52C9ACA-3672-45B6-A8D2-71840512A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2863"/>
    <w:rPr>
      <w:sz w:val="24"/>
      <w:szCs w:val="24"/>
      <w:lang w:val="en-US" w:eastAsia="en-US"/>
    </w:rPr>
  </w:style>
  <w:style w:type="paragraph" w:styleId="Heading1">
    <w:name w:val="heading 1"/>
    <w:basedOn w:val="Normal"/>
    <w:next w:val="Normal"/>
    <w:link w:val="Heading1Char"/>
    <w:qFormat/>
    <w:rsid w:val="0087169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47349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unhideWhenUsed/>
    <w:qFormat/>
    <w:rsid w:val="00B204A4"/>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t-EE"/>
    </w:rPr>
  </w:style>
  <w:style w:type="paragraph" w:styleId="Heading5">
    <w:name w:val="heading 5"/>
    <w:basedOn w:val="Normal"/>
    <w:next w:val="Normal"/>
    <w:link w:val="Heading5Char"/>
    <w:semiHidden/>
    <w:unhideWhenUsed/>
    <w:qFormat/>
    <w:rsid w:val="0011791F"/>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57ADE"/>
    <w:pPr>
      <w:tabs>
        <w:tab w:val="center" w:pos="4536"/>
        <w:tab w:val="right" w:pos="9072"/>
      </w:tabs>
    </w:pPr>
  </w:style>
  <w:style w:type="character" w:customStyle="1" w:styleId="HeaderChar">
    <w:name w:val="Header Char"/>
    <w:basedOn w:val="DefaultParagraphFont"/>
    <w:link w:val="Header"/>
    <w:rsid w:val="00D57ADE"/>
    <w:rPr>
      <w:sz w:val="24"/>
      <w:szCs w:val="24"/>
      <w:lang w:val="en-US" w:eastAsia="en-US"/>
    </w:rPr>
  </w:style>
  <w:style w:type="paragraph" w:styleId="Footer">
    <w:name w:val="footer"/>
    <w:basedOn w:val="Normal"/>
    <w:link w:val="FooterChar"/>
    <w:uiPriority w:val="99"/>
    <w:rsid w:val="00D57ADE"/>
    <w:pPr>
      <w:tabs>
        <w:tab w:val="center" w:pos="4536"/>
        <w:tab w:val="right" w:pos="9072"/>
      </w:tabs>
    </w:pPr>
  </w:style>
  <w:style w:type="character" w:customStyle="1" w:styleId="FooterChar">
    <w:name w:val="Footer Char"/>
    <w:basedOn w:val="DefaultParagraphFont"/>
    <w:link w:val="Footer"/>
    <w:uiPriority w:val="99"/>
    <w:rsid w:val="00D57ADE"/>
    <w:rPr>
      <w:sz w:val="24"/>
      <w:szCs w:val="24"/>
      <w:lang w:val="en-US" w:eastAsia="en-US"/>
    </w:rPr>
  </w:style>
  <w:style w:type="paragraph" w:styleId="ListParagraph">
    <w:name w:val="List Paragraph"/>
    <w:basedOn w:val="Normal"/>
    <w:uiPriority w:val="34"/>
    <w:qFormat/>
    <w:rsid w:val="00944C2B"/>
    <w:pPr>
      <w:ind w:left="720"/>
      <w:contextualSpacing/>
    </w:pPr>
  </w:style>
  <w:style w:type="paragraph" w:styleId="BalloonText">
    <w:name w:val="Balloon Text"/>
    <w:basedOn w:val="Normal"/>
    <w:link w:val="BalloonTextChar"/>
    <w:rsid w:val="00C04D69"/>
    <w:rPr>
      <w:rFonts w:ascii="Tahoma" w:hAnsi="Tahoma" w:cs="Tahoma"/>
      <w:sz w:val="16"/>
      <w:szCs w:val="16"/>
    </w:rPr>
  </w:style>
  <w:style w:type="character" w:customStyle="1" w:styleId="BalloonTextChar">
    <w:name w:val="Balloon Text Char"/>
    <w:basedOn w:val="DefaultParagraphFont"/>
    <w:link w:val="BalloonText"/>
    <w:rsid w:val="00C04D69"/>
    <w:rPr>
      <w:rFonts w:ascii="Tahoma" w:hAnsi="Tahoma" w:cs="Tahoma"/>
      <w:sz w:val="16"/>
      <w:szCs w:val="16"/>
      <w:lang w:val="en-US" w:eastAsia="en-US"/>
    </w:rPr>
  </w:style>
  <w:style w:type="character" w:customStyle="1" w:styleId="Heading4Char">
    <w:name w:val="Heading 4 Char"/>
    <w:basedOn w:val="DefaultParagraphFont"/>
    <w:link w:val="Heading4"/>
    <w:uiPriority w:val="9"/>
    <w:rsid w:val="00B204A4"/>
    <w:rPr>
      <w:rFonts w:asciiTheme="majorHAnsi" w:eastAsiaTheme="majorEastAsia" w:hAnsiTheme="majorHAnsi" w:cstheme="majorBidi"/>
      <w:b/>
      <w:bCs/>
      <w:i/>
      <w:iCs/>
      <w:color w:val="4F81BD" w:themeColor="accent1"/>
      <w:sz w:val="22"/>
      <w:szCs w:val="22"/>
      <w:lang w:eastAsia="en-US"/>
    </w:rPr>
  </w:style>
  <w:style w:type="paragraph" w:styleId="FootnoteText">
    <w:name w:val="footnote text"/>
    <w:basedOn w:val="Normal"/>
    <w:link w:val="FootnoteTextChar"/>
    <w:uiPriority w:val="99"/>
    <w:unhideWhenUsed/>
    <w:rsid w:val="00B204A4"/>
    <w:rPr>
      <w:rFonts w:eastAsiaTheme="minorHAnsi" w:cstheme="minorBidi"/>
      <w:sz w:val="20"/>
      <w:szCs w:val="20"/>
      <w:lang w:val="et-EE"/>
    </w:rPr>
  </w:style>
  <w:style w:type="character" w:customStyle="1" w:styleId="FootnoteTextChar">
    <w:name w:val="Footnote Text Char"/>
    <w:basedOn w:val="DefaultParagraphFont"/>
    <w:link w:val="FootnoteText"/>
    <w:uiPriority w:val="99"/>
    <w:rsid w:val="00B204A4"/>
    <w:rPr>
      <w:rFonts w:eastAsiaTheme="minorHAnsi" w:cstheme="minorBidi"/>
      <w:lang w:eastAsia="en-US"/>
    </w:rPr>
  </w:style>
  <w:style w:type="character" w:styleId="FootnoteReference">
    <w:name w:val="footnote reference"/>
    <w:basedOn w:val="DefaultParagraphFont"/>
    <w:uiPriority w:val="99"/>
    <w:unhideWhenUsed/>
    <w:rsid w:val="00B204A4"/>
    <w:rPr>
      <w:vertAlign w:val="superscript"/>
    </w:rPr>
  </w:style>
  <w:style w:type="character" w:styleId="CommentReference">
    <w:name w:val="annotation reference"/>
    <w:basedOn w:val="DefaultParagraphFont"/>
    <w:uiPriority w:val="99"/>
    <w:rsid w:val="001B0D45"/>
    <w:rPr>
      <w:sz w:val="16"/>
      <w:szCs w:val="16"/>
    </w:rPr>
  </w:style>
  <w:style w:type="paragraph" w:styleId="CommentText">
    <w:name w:val="annotation text"/>
    <w:basedOn w:val="Normal"/>
    <w:link w:val="CommentTextChar"/>
    <w:rsid w:val="001B0D45"/>
    <w:rPr>
      <w:sz w:val="20"/>
      <w:szCs w:val="20"/>
    </w:rPr>
  </w:style>
  <w:style w:type="character" w:customStyle="1" w:styleId="CommentTextChar">
    <w:name w:val="Comment Text Char"/>
    <w:basedOn w:val="DefaultParagraphFont"/>
    <w:link w:val="CommentText"/>
    <w:rsid w:val="001B0D45"/>
    <w:rPr>
      <w:lang w:val="en-US" w:eastAsia="en-US"/>
    </w:rPr>
  </w:style>
  <w:style w:type="paragraph" w:styleId="CommentSubject">
    <w:name w:val="annotation subject"/>
    <w:basedOn w:val="CommentText"/>
    <w:next w:val="CommentText"/>
    <w:link w:val="CommentSubjectChar"/>
    <w:rsid w:val="001B0D45"/>
    <w:rPr>
      <w:b/>
      <w:bCs/>
    </w:rPr>
  </w:style>
  <w:style w:type="character" w:customStyle="1" w:styleId="CommentSubjectChar">
    <w:name w:val="Comment Subject Char"/>
    <w:basedOn w:val="CommentTextChar"/>
    <w:link w:val="CommentSubject"/>
    <w:rsid w:val="001B0D45"/>
    <w:rPr>
      <w:b/>
      <w:bCs/>
      <w:lang w:val="en-US" w:eastAsia="en-US"/>
    </w:rPr>
  </w:style>
  <w:style w:type="character" w:styleId="Hyperlink">
    <w:name w:val="Hyperlink"/>
    <w:basedOn w:val="DefaultParagraphFont"/>
    <w:uiPriority w:val="99"/>
    <w:unhideWhenUsed/>
    <w:rsid w:val="005C7D6E"/>
    <w:rPr>
      <w:color w:val="0000FF"/>
      <w:u w:val="single"/>
    </w:rPr>
  </w:style>
  <w:style w:type="character" w:styleId="PageNumber">
    <w:name w:val="page number"/>
    <w:basedOn w:val="DefaultParagraphFont"/>
    <w:rsid w:val="005647D7"/>
  </w:style>
  <w:style w:type="table" w:styleId="TableGrid">
    <w:name w:val="Table Grid"/>
    <w:basedOn w:val="TableNormal"/>
    <w:rsid w:val="00026C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9238B"/>
    <w:rPr>
      <w:sz w:val="24"/>
      <w:szCs w:val="24"/>
      <w:lang w:val="en-US" w:eastAsia="en-US"/>
    </w:rPr>
  </w:style>
  <w:style w:type="character" w:customStyle="1" w:styleId="fontstyle01">
    <w:name w:val="fontstyle01"/>
    <w:basedOn w:val="DefaultParagraphFont"/>
    <w:rsid w:val="000163F0"/>
    <w:rPr>
      <w:rFonts w:ascii="Verdana" w:hAnsi="Verdana" w:hint="default"/>
      <w:b w:val="0"/>
      <w:bCs w:val="0"/>
      <w:i w:val="0"/>
      <w:iCs w:val="0"/>
      <w:color w:val="000000"/>
    </w:rPr>
  </w:style>
  <w:style w:type="character" w:customStyle="1" w:styleId="Heading1Char">
    <w:name w:val="Heading 1 Char"/>
    <w:basedOn w:val="DefaultParagraphFont"/>
    <w:link w:val="Heading1"/>
    <w:rsid w:val="00871690"/>
    <w:rPr>
      <w:rFonts w:asciiTheme="majorHAnsi" w:eastAsiaTheme="majorEastAsia" w:hAnsiTheme="majorHAnsi" w:cstheme="majorBidi"/>
      <w:color w:val="365F91" w:themeColor="accent1" w:themeShade="BF"/>
      <w:sz w:val="32"/>
      <w:szCs w:val="32"/>
      <w:lang w:val="en-US" w:eastAsia="en-US"/>
    </w:rPr>
  </w:style>
  <w:style w:type="paragraph" w:styleId="PlainText">
    <w:name w:val="Plain Text"/>
    <w:basedOn w:val="Normal"/>
    <w:link w:val="PlainTextChar"/>
    <w:uiPriority w:val="99"/>
    <w:unhideWhenUsed/>
    <w:rsid w:val="003D3693"/>
    <w:rPr>
      <w:rFonts w:ascii="Calibri" w:eastAsiaTheme="minorHAnsi" w:hAnsi="Calibri" w:cstheme="minorBidi"/>
      <w:sz w:val="22"/>
      <w:szCs w:val="21"/>
      <w:lang w:val="et-EE"/>
    </w:rPr>
  </w:style>
  <w:style w:type="character" w:customStyle="1" w:styleId="PlainTextChar">
    <w:name w:val="Plain Text Char"/>
    <w:basedOn w:val="DefaultParagraphFont"/>
    <w:link w:val="PlainText"/>
    <w:uiPriority w:val="99"/>
    <w:rsid w:val="003D3693"/>
    <w:rPr>
      <w:rFonts w:ascii="Calibri" w:eastAsiaTheme="minorHAnsi" w:hAnsi="Calibri" w:cstheme="minorBidi"/>
      <w:sz w:val="22"/>
      <w:szCs w:val="21"/>
      <w:lang w:eastAsia="en-US"/>
    </w:rPr>
  </w:style>
  <w:style w:type="paragraph" w:styleId="NoSpacing">
    <w:name w:val="No Spacing"/>
    <w:uiPriority w:val="1"/>
    <w:qFormat/>
    <w:rsid w:val="00364B03"/>
    <w:rPr>
      <w:rFonts w:asciiTheme="minorHAnsi" w:eastAsiaTheme="minorHAnsi" w:hAnsiTheme="minorHAnsi" w:cstheme="minorBidi"/>
      <w:sz w:val="22"/>
      <w:szCs w:val="22"/>
      <w:lang w:eastAsia="en-US"/>
    </w:rPr>
  </w:style>
  <w:style w:type="character" w:styleId="Strong">
    <w:name w:val="Strong"/>
    <w:basedOn w:val="DefaultParagraphFont"/>
    <w:uiPriority w:val="22"/>
    <w:qFormat/>
    <w:rsid w:val="00364B03"/>
    <w:rPr>
      <w:b/>
      <w:bCs/>
    </w:rPr>
  </w:style>
  <w:style w:type="character" w:styleId="UnresolvedMention">
    <w:name w:val="Unresolved Mention"/>
    <w:basedOn w:val="DefaultParagraphFont"/>
    <w:uiPriority w:val="99"/>
    <w:semiHidden/>
    <w:unhideWhenUsed/>
    <w:rsid w:val="00142BE0"/>
    <w:rPr>
      <w:color w:val="605E5C"/>
      <w:shd w:val="clear" w:color="auto" w:fill="E1DFDD"/>
    </w:rPr>
  </w:style>
  <w:style w:type="character" w:customStyle="1" w:styleId="normaltextrun">
    <w:name w:val="normaltextrun"/>
    <w:basedOn w:val="DefaultParagraphFont"/>
    <w:rsid w:val="006B6CE5"/>
  </w:style>
  <w:style w:type="character" w:customStyle="1" w:styleId="eop">
    <w:name w:val="eop"/>
    <w:basedOn w:val="DefaultParagraphFont"/>
    <w:rsid w:val="006B6CE5"/>
  </w:style>
  <w:style w:type="paragraph" w:styleId="NormalWeb">
    <w:name w:val="Normal (Web)"/>
    <w:basedOn w:val="Normal"/>
    <w:uiPriority w:val="99"/>
    <w:unhideWhenUsed/>
    <w:rsid w:val="0069020E"/>
    <w:pPr>
      <w:spacing w:before="100" w:beforeAutospacing="1" w:after="100" w:afterAutospacing="1"/>
    </w:pPr>
    <w:rPr>
      <w:lang w:val="et-EE" w:eastAsia="et-EE"/>
    </w:rPr>
  </w:style>
  <w:style w:type="character" w:customStyle="1" w:styleId="Heading2Char">
    <w:name w:val="Heading 2 Char"/>
    <w:basedOn w:val="DefaultParagraphFont"/>
    <w:link w:val="Heading2"/>
    <w:semiHidden/>
    <w:rsid w:val="0047349C"/>
    <w:rPr>
      <w:rFonts w:asciiTheme="majorHAnsi" w:eastAsiaTheme="majorEastAsia" w:hAnsiTheme="majorHAnsi" w:cstheme="majorBidi"/>
      <w:color w:val="365F91" w:themeColor="accent1" w:themeShade="BF"/>
      <w:sz w:val="26"/>
      <w:szCs w:val="26"/>
      <w:lang w:val="en-US" w:eastAsia="en-US"/>
    </w:rPr>
  </w:style>
  <w:style w:type="character" w:customStyle="1" w:styleId="Heading5Char">
    <w:name w:val="Heading 5 Char"/>
    <w:basedOn w:val="DefaultParagraphFont"/>
    <w:link w:val="Heading5"/>
    <w:semiHidden/>
    <w:rsid w:val="0011791F"/>
    <w:rPr>
      <w:rFonts w:asciiTheme="majorHAnsi" w:eastAsiaTheme="majorEastAsia" w:hAnsiTheme="majorHAnsi" w:cstheme="majorBidi"/>
      <w:color w:val="365F91" w:themeColor="accent1" w:themeShade="BF"/>
      <w:sz w:val="24"/>
      <w:szCs w:val="24"/>
      <w:lang w:val="en-US" w:eastAsia="en-US"/>
    </w:rPr>
  </w:style>
  <w:style w:type="paragraph" w:customStyle="1" w:styleId="paragraph">
    <w:name w:val="paragraph"/>
    <w:basedOn w:val="Normal"/>
    <w:rsid w:val="0077556C"/>
    <w:pPr>
      <w:spacing w:before="100" w:beforeAutospacing="1" w:after="100" w:afterAutospacing="1" w:line="240" w:lineRule="auto"/>
    </w:pPr>
    <w:rPr>
      <w:lang w:val="et-EE"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46607">
      <w:bodyDiv w:val="1"/>
      <w:marLeft w:val="0"/>
      <w:marRight w:val="0"/>
      <w:marTop w:val="0"/>
      <w:marBottom w:val="0"/>
      <w:divBdr>
        <w:top w:val="none" w:sz="0" w:space="0" w:color="auto"/>
        <w:left w:val="none" w:sz="0" w:space="0" w:color="auto"/>
        <w:bottom w:val="none" w:sz="0" w:space="0" w:color="auto"/>
        <w:right w:val="none" w:sz="0" w:space="0" w:color="auto"/>
      </w:divBdr>
    </w:div>
    <w:div w:id="36008440">
      <w:bodyDiv w:val="1"/>
      <w:marLeft w:val="0"/>
      <w:marRight w:val="0"/>
      <w:marTop w:val="0"/>
      <w:marBottom w:val="0"/>
      <w:divBdr>
        <w:top w:val="none" w:sz="0" w:space="0" w:color="auto"/>
        <w:left w:val="none" w:sz="0" w:space="0" w:color="auto"/>
        <w:bottom w:val="none" w:sz="0" w:space="0" w:color="auto"/>
        <w:right w:val="none" w:sz="0" w:space="0" w:color="auto"/>
      </w:divBdr>
    </w:div>
    <w:div w:id="118454200">
      <w:bodyDiv w:val="1"/>
      <w:marLeft w:val="0"/>
      <w:marRight w:val="0"/>
      <w:marTop w:val="0"/>
      <w:marBottom w:val="0"/>
      <w:divBdr>
        <w:top w:val="none" w:sz="0" w:space="0" w:color="auto"/>
        <w:left w:val="none" w:sz="0" w:space="0" w:color="auto"/>
        <w:bottom w:val="none" w:sz="0" w:space="0" w:color="auto"/>
        <w:right w:val="none" w:sz="0" w:space="0" w:color="auto"/>
      </w:divBdr>
    </w:div>
    <w:div w:id="160048084">
      <w:bodyDiv w:val="1"/>
      <w:marLeft w:val="0"/>
      <w:marRight w:val="0"/>
      <w:marTop w:val="0"/>
      <w:marBottom w:val="0"/>
      <w:divBdr>
        <w:top w:val="none" w:sz="0" w:space="0" w:color="auto"/>
        <w:left w:val="none" w:sz="0" w:space="0" w:color="auto"/>
        <w:bottom w:val="none" w:sz="0" w:space="0" w:color="auto"/>
        <w:right w:val="none" w:sz="0" w:space="0" w:color="auto"/>
      </w:divBdr>
    </w:div>
    <w:div w:id="238489109">
      <w:bodyDiv w:val="1"/>
      <w:marLeft w:val="0"/>
      <w:marRight w:val="0"/>
      <w:marTop w:val="0"/>
      <w:marBottom w:val="0"/>
      <w:divBdr>
        <w:top w:val="none" w:sz="0" w:space="0" w:color="auto"/>
        <w:left w:val="none" w:sz="0" w:space="0" w:color="auto"/>
        <w:bottom w:val="none" w:sz="0" w:space="0" w:color="auto"/>
        <w:right w:val="none" w:sz="0" w:space="0" w:color="auto"/>
      </w:divBdr>
    </w:div>
    <w:div w:id="241111985">
      <w:bodyDiv w:val="1"/>
      <w:marLeft w:val="0"/>
      <w:marRight w:val="0"/>
      <w:marTop w:val="0"/>
      <w:marBottom w:val="0"/>
      <w:divBdr>
        <w:top w:val="none" w:sz="0" w:space="0" w:color="auto"/>
        <w:left w:val="none" w:sz="0" w:space="0" w:color="auto"/>
        <w:bottom w:val="none" w:sz="0" w:space="0" w:color="auto"/>
        <w:right w:val="none" w:sz="0" w:space="0" w:color="auto"/>
      </w:divBdr>
    </w:div>
    <w:div w:id="272635670">
      <w:bodyDiv w:val="1"/>
      <w:marLeft w:val="0"/>
      <w:marRight w:val="0"/>
      <w:marTop w:val="0"/>
      <w:marBottom w:val="0"/>
      <w:divBdr>
        <w:top w:val="none" w:sz="0" w:space="0" w:color="auto"/>
        <w:left w:val="none" w:sz="0" w:space="0" w:color="auto"/>
        <w:bottom w:val="none" w:sz="0" w:space="0" w:color="auto"/>
        <w:right w:val="none" w:sz="0" w:space="0" w:color="auto"/>
      </w:divBdr>
      <w:divsChild>
        <w:div w:id="1851484555">
          <w:marLeft w:val="0"/>
          <w:marRight w:val="0"/>
          <w:marTop w:val="0"/>
          <w:marBottom w:val="0"/>
          <w:divBdr>
            <w:top w:val="none" w:sz="0" w:space="0" w:color="auto"/>
            <w:left w:val="none" w:sz="0" w:space="0" w:color="auto"/>
            <w:bottom w:val="none" w:sz="0" w:space="0" w:color="auto"/>
            <w:right w:val="none" w:sz="0" w:space="0" w:color="auto"/>
          </w:divBdr>
        </w:div>
      </w:divsChild>
    </w:div>
    <w:div w:id="359360424">
      <w:bodyDiv w:val="1"/>
      <w:marLeft w:val="0"/>
      <w:marRight w:val="0"/>
      <w:marTop w:val="0"/>
      <w:marBottom w:val="0"/>
      <w:divBdr>
        <w:top w:val="none" w:sz="0" w:space="0" w:color="auto"/>
        <w:left w:val="none" w:sz="0" w:space="0" w:color="auto"/>
        <w:bottom w:val="none" w:sz="0" w:space="0" w:color="auto"/>
        <w:right w:val="none" w:sz="0" w:space="0" w:color="auto"/>
      </w:divBdr>
    </w:div>
    <w:div w:id="367264459">
      <w:bodyDiv w:val="1"/>
      <w:marLeft w:val="0"/>
      <w:marRight w:val="0"/>
      <w:marTop w:val="0"/>
      <w:marBottom w:val="0"/>
      <w:divBdr>
        <w:top w:val="none" w:sz="0" w:space="0" w:color="auto"/>
        <w:left w:val="none" w:sz="0" w:space="0" w:color="auto"/>
        <w:bottom w:val="none" w:sz="0" w:space="0" w:color="auto"/>
        <w:right w:val="none" w:sz="0" w:space="0" w:color="auto"/>
      </w:divBdr>
    </w:div>
    <w:div w:id="399836869">
      <w:bodyDiv w:val="1"/>
      <w:marLeft w:val="0"/>
      <w:marRight w:val="0"/>
      <w:marTop w:val="0"/>
      <w:marBottom w:val="0"/>
      <w:divBdr>
        <w:top w:val="none" w:sz="0" w:space="0" w:color="auto"/>
        <w:left w:val="none" w:sz="0" w:space="0" w:color="auto"/>
        <w:bottom w:val="none" w:sz="0" w:space="0" w:color="auto"/>
        <w:right w:val="none" w:sz="0" w:space="0" w:color="auto"/>
      </w:divBdr>
    </w:div>
    <w:div w:id="418258637">
      <w:bodyDiv w:val="1"/>
      <w:marLeft w:val="0"/>
      <w:marRight w:val="0"/>
      <w:marTop w:val="0"/>
      <w:marBottom w:val="0"/>
      <w:divBdr>
        <w:top w:val="none" w:sz="0" w:space="0" w:color="auto"/>
        <w:left w:val="none" w:sz="0" w:space="0" w:color="auto"/>
        <w:bottom w:val="none" w:sz="0" w:space="0" w:color="auto"/>
        <w:right w:val="none" w:sz="0" w:space="0" w:color="auto"/>
      </w:divBdr>
    </w:div>
    <w:div w:id="447314593">
      <w:bodyDiv w:val="1"/>
      <w:marLeft w:val="0"/>
      <w:marRight w:val="0"/>
      <w:marTop w:val="0"/>
      <w:marBottom w:val="0"/>
      <w:divBdr>
        <w:top w:val="none" w:sz="0" w:space="0" w:color="auto"/>
        <w:left w:val="none" w:sz="0" w:space="0" w:color="auto"/>
        <w:bottom w:val="none" w:sz="0" w:space="0" w:color="auto"/>
        <w:right w:val="none" w:sz="0" w:space="0" w:color="auto"/>
      </w:divBdr>
    </w:div>
    <w:div w:id="449520567">
      <w:bodyDiv w:val="1"/>
      <w:marLeft w:val="0"/>
      <w:marRight w:val="0"/>
      <w:marTop w:val="0"/>
      <w:marBottom w:val="0"/>
      <w:divBdr>
        <w:top w:val="none" w:sz="0" w:space="0" w:color="auto"/>
        <w:left w:val="none" w:sz="0" w:space="0" w:color="auto"/>
        <w:bottom w:val="none" w:sz="0" w:space="0" w:color="auto"/>
        <w:right w:val="none" w:sz="0" w:space="0" w:color="auto"/>
      </w:divBdr>
      <w:divsChild>
        <w:div w:id="258029808">
          <w:marLeft w:val="0"/>
          <w:marRight w:val="0"/>
          <w:marTop w:val="0"/>
          <w:marBottom w:val="0"/>
          <w:divBdr>
            <w:top w:val="none" w:sz="0" w:space="0" w:color="auto"/>
            <w:left w:val="none" w:sz="0" w:space="0" w:color="auto"/>
            <w:bottom w:val="none" w:sz="0" w:space="0" w:color="auto"/>
            <w:right w:val="none" w:sz="0" w:space="0" w:color="auto"/>
          </w:divBdr>
        </w:div>
        <w:div w:id="1215892280">
          <w:marLeft w:val="0"/>
          <w:marRight w:val="0"/>
          <w:marTop w:val="0"/>
          <w:marBottom w:val="0"/>
          <w:divBdr>
            <w:top w:val="none" w:sz="0" w:space="0" w:color="auto"/>
            <w:left w:val="none" w:sz="0" w:space="0" w:color="auto"/>
            <w:bottom w:val="none" w:sz="0" w:space="0" w:color="auto"/>
            <w:right w:val="none" w:sz="0" w:space="0" w:color="auto"/>
          </w:divBdr>
          <w:divsChild>
            <w:div w:id="1068842711">
              <w:marLeft w:val="-75"/>
              <w:marRight w:val="0"/>
              <w:marTop w:val="30"/>
              <w:marBottom w:val="30"/>
              <w:divBdr>
                <w:top w:val="none" w:sz="0" w:space="0" w:color="auto"/>
                <w:left w:val="none" w:sz="0" w:space="0" w:color="auto"/>
                <w:bottom w:val="none" w:sz="0" w:space="0" w:color="auto"/>
                <w:right w:val="none" w:sz="0" w:space="0" w:color="auto"/>
              </w:divBdr>
              <w:divsChild>
                <w:div w:id="576210916">
                  <w:marLeft w:val="0"/>
                  <w:marRight w:val="0"/>
                  <w:marTop w:val="0"/>
                  <w:marBottom w:val="0"/>
                  <w:divBdr>
                    <w:top w:val="none" w:sz="0" w:space="0" w:color="auto"/>
                    <w:left w:val="none" w:sz="0" w:space="0" w:color="auto"/>
                    <w:bottom w:val="none" w:sz="0" w:space="0" w:color="auto"/>
                    <w:right w:val="none" w:sz="0" w:space="0" w:color="auto"/>
                  </w:divBdr>
                  <w:divsChild>
                    <w:div w:id="1778790221">
                      <w:marLeft w:val="0"/>
                      <w:marRight w:val="0"/>
                      <w:marTop w:val="0"/>
                      <w:marBottom w:val="0"/>
                      <w:divBdr>
                        <w:top w:val="none" w:sz="0" w:space="0" w:color="auto"/>
                        <w:left w:val="none" w:sz="0" w:space="0" w:color="auto"/>
                        <w:bottom w:val="none" w:sz="0" w:space="0" w:color="auto"/>
                        <w:right w:val="none" w:sz="0" w:space="0" w:color="auto"/>
                      </w:divBdr>
                    </w:div>
                  </w:divsChild>
                </w:div>
                <w:div w:id="2016490190">
                  <w:marLeft w:val="0"/>
                  <w:marRight w:val="0"/>
                  <w:marTop w:val="0"/>
                  <w:marBottom w:val="0"/>
                  <w:divBdr>
                    <w:top w:val="none" w:sz="0" w:space="0" w:color="auto"/>
                    <w:left w:val="none" w:sz="0" w:space="0" w:color="auto"/>
                    <w:bottom w:val="none" w:sz="0" w:space="0" w:color="auto"/>
                    <w:right w:val="none" w:sz="0" w:space="0" w:color="auto"/>
                  </w:divBdr>
                  <w:divsChild>
                    <w:div w:id="246499987">
                      <w:marLeft w:val="0"/>
                      <w:marRight w:val="0"/>
                      <w:marTop w:val="0"/>
                      <w:marBottom w:val="0"/>
                      <w:divBdr>
                        <w:top w:val="none" w:sz="0" w:space="0" w:color="auto"/>
                        <w:left w:val="none" w:sz="0" w:space="0" w:color="auto"/>
                        <w:bottom w:val="none" w:sz="0" w:space="0" w:color="auto"/>
                        <w:right w:val="none" w:sz="0" w:space="0" w:color="auto"/>
                      </w:divBdr>
                    </w:div>
                  </w:divsChild>
                </w:div>
                <w:div w:id="111747276">
                  <w:marLeft w:val="0"/>
                  <w:marRight w:val="0"/>
                  <w:marTop w:val="0"/>
                  <w:marBottom w:val="0"/>
                  <w:divBdr>
                    <w:top w:val="none" w:sz="0" w:space="0" w:color="auto"/>
                    <w:left w:val="none" w:sz="0" w:space="0" w:color="auto"/>
                    <w:bottom w:val="none" w:sz="0" w:space="0" w:color="auto"/>
                    <w:right w:val="none" w:sz="0" w:space="0" w:color="auto"/>
                  </w:divBdr>
                  <w:divsChild>
                    <w:div w:id="498887080">
                      <w:marLeft w:val="0"/>
                      <w:marRight w:val="0"/>
                      <w:marTop w:val="0"/>
                      <w:marBottom w:val="0"/>
                      <w:divBdr>
                        <w:top w:val="none" w:sz="0" w:space="0" w:color="auto"/>
                        <w:left w:val="none" w:sz="0" w:space="0" w:color="auto"/>
                        <w:bottom w:val="none" w:sz="0" w:space="0" w:color="auto"/>
                        <w:right w:val="none" w:sz="0" w:space="0" w:color="auto"/>
                      </w:divBdr>
                    </w:div>
                  </w:divsChild>
                </w:div>
                <w:div w:id="283925073">
                  <w:marLeft w:val="0"/>
                  <w:marRight w:val="0"/>
                  <w:marTop w:val="0"/>
                  <w:marBottom w:val="0"/>
                  <w:divBdr>
                    <w:top w:val="none" w:sz="0" w:space="0" w:color="auto"/>
                    <w:left w:val="none" w:sz="0" w:space="0" w:color="auto"/>
                    <w:bottom w:val="none" w:sz="0" w:space="0" w:color="auto"/>
                    <w:right w:val="none" w:sz="0" w:space="0" w:color="auto"/>
                  </w:divBdr>
                  <w:divsChild>
                    <w:div w:id="1358695822">
                      <w:marLeft w:val="0"/>
                      <w:marRight w:val="0"/>
                      <w:marTop w:val="0"/>
                      <w:marBottom w:val="0"/>
                      <w:divBdr>
                        <w:top w:val="none" w:sz="0" w:space="0" w:color="auto"/>
                        <w:left w:val="none" w:sz="0" w:space="0" w:color="auto"/>
                        <w:bottom w:val="none" w:sz="0" w:space="0" w:color="auto"/>
                        <w:right w:val="none" w:sz="0" w:space="0" w:color="auto"/>
                      </w:divBdr>
                    </w:div>
                  </w:divsChild>
                </w:div>
                <w:div w:id="353266467">
                  <w:marLeft w:val="0"/>
                  <w:marRight w:val="0"/>
                  <w:marTop w:val="0"/>
                  <w:marBottom w:val="0"/>
                  <w:divBdr>
                    <w:top w:val="none" w:sz="0" w:space="0" w:color="auto"/>
                    <w:left w:val="none" w:sz="0" w:space="0" w:color="auto"/>
                    <w:bottom w:val="none" w:sz="0" w:space="0" w:color="auto"/>
                    <w:right w:val="none" w:sz="0" w:space="0" w:color="auto"/>
                  </w:divBdr>
                  <w:divsChild>
                    <w:div w:id="2034531631">
                      <w:marLeft w:val="0"/>
                      <w:marRight w:val="0"/>
                      <w:marTop w:val="0"/>
                      <w:marBottom w:val="0"/>
                      <w:divBdr>
                        <w:top w:val="none" w:sz="0" w:space="0" w:color="auto"/>
                        <w:left w:val="none" w:sz="0" w:space="0" w:color="auto"/>
                        <w:bottom w:val="none" w:sz="0" w:space="0" w:color="auto"/>
                        <w:right w:val="none" w:sz="0" w:space="0" w:color="auto"/>
                      </w:divBdr>
                    </w:div>
                  </w:divsChild>
                </w:div>
                <w:div w:id="1915817242">
                  <w:marLeft w:val="0"/>
                  <w:marRight w:val="0"/>
                  <w:marTop w:val="0"/>
                  <w:marBottom w:val="0"/>
                  <w:divBdr>
                    <w:top w:val="none" w:sz="0" w:space="0" w:color="auto"/>
                    <w:left w:val="none" w:sz="0" w:space="0" w:color="auto"/>
                    <w:bottom w:val="none" w:sz="0" w:space="0" w:color="auto"/>
                    <w:right w:val="none" w:sz="0" w:space="0" w:color="auto"/>
                  </w:divBdr>
                  <w:divsChild>
                    <w:div w:id="992561607">
                      <w:marLeft w:val="0"/>
                      <w:marRight w:val="0"/>
                      <w:marTop w:val="0"/>
                      <w:marBottom w:val="0"/>
                      <w:divBdr>
                        <w:top w:val="none" w:sz="0" w:space="0" w:color="auto"/>
                        <w:left w:val="none" w:sz="0" w:space="0" w:color="auto"/>
                        <w:bottom w:val="none" w:sz="0" w:space="0" w:color="auto"/>
                        <w:right w:val="none" w:sz="0" w:space="0" w:color="auto"/>
                      </w:divBdr>
                    </w:div>
                  </w:divsChild>
                </w:div>
                <w:div w:id="2141221954">
                  <w:marLeft w:val="0"/>
                  <w:marRight w:val="0"/>
                  <w:marTop w:val="0"/>
                  <w:marBottom w:val="0"/>
                  <w:divBdr>
                    <w:top w:val="none" w:sz="0" w:space="0" w:color="auto"/>
                    <w:left w:val="none" w:sz="0" w:space="0" w:color="auto"/>
                    <w:bottom w:val="none" w:sz="0" w:space="0" w:color="auto"/>
                    <w:right w:val="none" w:sz="0" w:space="0" w:color="auto"/>
                  </w:divBdr>
                  <w:divsChild>
                    <w:div w:id="887953713">
                      <w:marLeft w:val="0"/>
                      <w:marRight w:val="0"/>
                      <w:marTop w:val="0"/>
                      <w:marBottom w:val="0"/>
                      <w:divBdr>
                        <w:top w:val="none" w:sz="0" w:space="0" w:color="auto"/>
                        <w:left w:val="none" w:sz="0" w:space="0" w:color="auto"/>
                        <w:bottom w:val="none" w:sz="0" w:space="0" w:color="auto"/>
                        <w:right w:val="none" w:sz="0" w:space="0" w:color="auto"/>
                      </w:divBdr>
                    </w:div>
                  </w:divsChild>
                </w:div>
                <w:div w:id="715159494">
                  <w:marLeft w:val="0"/>
                  <w:marRight w:val="0"/>
                  <w:marTop w:val="0"/>
                  <w:marBottom w:val="0"/>
                  <w:divBdr>
                    <w:top w:val="none" w:sz="0" w:space="0" w:color="auto"/>
                    <w:left w:val="none" w:sz="0" w:space="0" w:color="auto"/>
                    <w:bottom w:val="none" w:sz="0" w:space="0" w:color="auto"/>
                    <w:right w:val="none" w:sz="0" w:space="0" w:color="auto"/>
                  </w:divBdr>
                  <w:divsChild>
                    <w:div w:id="816647820">
                      <w:marLeft w:val="0"/>
                      <w:marRight w:val="0"/>
                      <w:marTop w:val="0"/>
                      <w:marBottom w:val="0"/>
                      <w:divBdr>
                        <w:top w:val="none" w:sz="0" w:space="0" w:color="auto"/>
                        <w:left w:val="none" w:sz="0" w:space="0" w:color="auto"/>
                        <w:bottom w:val="none" w:sz="0" w:space="0" w:color="auto"/>
                        <w:right w:val="none" w:sz="0" w:space="0" w:color="auto"/>
                      </w:divBdr>
                    </w:div>
                  </w:divsChild>
                </w:div>
                <w:div w:id="1762754142">
                  <w:marLeft w:val="0"/>
                  <w:marRight w:val="0"/>
                  <w:marTop w:val="0"/>
                  <w:marBottom w:val="0"/>
                  <w:divBdr>
                    <w:top w:val="none" w:sz="0" w:space="0" w:color="auto"/>
                    <w:left w:val="none" w:sz="0" w:space="0" w:color="auto"/>
                    <w:bottom w:val="none" w:sz="0" w:space="0" w:color="auto"/>
                    <w:right w:val="none" w:sz="0" w:space="0" w:color="auto"/>
                  </w:divBdr>
                  <w:divsChild>
                    <w:div w:id="112865536">
                      <w:marLeft w:val="0"/>
                      <w:marRight w:val="0"/>
                      <w:marTop w:val="0"/>
                      <w:marBottom w:val="0"/>
                      <w:divBdr>
                        <w:top w:val="none" w:sz="0" w:space="0" w:color="auto"/>
                        <w:left w:val="none" w:sz="0" w:space="0" w:color="auto"/>
                        <w:bottom w:val="none" w:sz="0" w:space="0" w:color="auto"/>
                        <w:right w:val="none" w:sz="0" w:space="0" w:color="auto"/>
                      </w:divBdr>
                    </w:div>
                  </w:divsChild>
                </w:div>
                <w:div w:id="1766801659">
                  <w:marLeft w:val="0"/>
                  <w:marRight w:val="0"/>
                  <w:marTop w:val="0"/>
                  <w:marBottom w:val="0"/>
                  <w:divBdr>
                    <w:top w:val="none" w:sz="0" w:space="0" w:color="auto"/>
                    <w:left w:val="none" w:sz="0" w:space="0" w:color="auto"/>
                    <w:bottom w:val="none" w:sz="0" w:space="0" w:color="auto"/>
                    <w:right w:val="none" w:sz="0" w:space="0" w:color="auto"/>
                  </w:divBdr>
                  <w:divsChild>
                    <w:div w:id="2143451851">
                      <w:marLeft w:val="0"/>
                      <w:marRight w:val="0"/>
                      <w:marTop w:val="0"/>
                      <w:marBottom w:val="0"/>
                      <w:divBdr>
                        <w:top w:val="none" w:sz="0" w:space="0" w:color="auto"/>
                        <w:left w:val="none" w:sz="0" w:space="0" w:color="auto"/>
                        <w:bottom w:val="none" w:sz="0" w:space="0" w:color="auto"/>
                        <w:right w:val="none" w:sz="0" w:space="0" w:color="auto"/>
                      </w:divBdr>
                    </w:div>
                  </w:divsChild>
                </w:div>
                <w:div w:id="1263608809">
                  <w:marLeft w:val="0"/>
                  <w:marRight w:val="0"/>
                  <w:marTop w:val="0"/>
                  <w:marBottom w:val="0"/>
                  <w:divBdr>
                    <w:top w:val="none" w:sz="0" w:space="0" w:color="auto"/>
                    <w:left w:val="none" w:sz="0" w:space="0" w:color="auto"/>
                    <w:bottom w:val="none" w:sz="0" w:space="0" w:color="auto"/>
                    <w:right w:val="none" w:sz="0" w:space="0" w:color="auto"/>
                  </w:divBdr>
                  <w:divsChild>
                    <w:div w:id="1972709784">
                      <w:marLeft w:val="0"/>
                      <w:marRight w:val="0"/>
                      <w:marTop w:val="0"/>
                      <w:marBottom w:val="0"/>
                      <w:divBdr>
                        <w:top w:val="none" w:sz="0" w:space="0" w:color="auto"/>
                        <w:left w:val="none" w:sz="0" w:space="0" w:color="auto"/>
                        <w:bottom w:val="none" w:sz="0" w:space="0" w:color="auto"/>
                        <w:right w:val="none" w:sz="0" w:space="0" w:color="auto"/>
                      </w:divBdr>
                    </w:div>
                  </w:divsChild>
                </w:div>
                <w:div w:id="2093818899">
                  <w:marLeft w:val="0"/>
                  <w:marRight w:val="0"/>
                  <w:marTop w:val="0"/>
                  <w:marBottom w:val="0"/>
                  <w:divBdr>
                    <w:top w:val="none" w:sz="0" w:space="0" w:color="auto"/>
                    <w:left w:val="none" w:sz="0" w:space="0" w:color="auto"/>
                    <w:bottom w:val="none" w:sz="0" w:space="0" w:color="auto"/>
                    <w:right w:val="none" w:sz="0" w:space="0" w:color="auto"/>
                  </w:divBdr>
                  <w:divsChild>
                    <w:div w:id="698164466">
                      <w:marLeft w:val="0"/>
                      <w:marRight w:val="0"/>
                      <w:marTop w:val="0"/>
                      <w:marBottom w:val="0"/>
                      <w:divBdr>
                        <w:top w:val="none" w:sz="0" w:space="0" w:color="auto"/>
                        <w:left w:val="none" w:sz="0" w:space="0" w:color="auto"/>
                        <w:bottom w:val="none" w:sz="0" w:space="0" w:color="auto"/>
                        <w:right w:val="none" w:sz="0" w:space="0" w:color="auto"/>
                      </w:divBdr>
                    </w:div>
                  </w:divsChild>
                </w:div>
                <w:div w:id="103119296">
                  <w:marLeft w:val="0"/>
                  <w:marRight w:val="0"/>
                  <w:marTop w:val="0"/>
                  <w:marBottom w:val="0"/>
                  <w:divBdr>
                    <w:top w:val="none" w:sz="0" w:space="0" w:color="auto"/>
                    <w:left w:val="none" w:sz="0" w:space="0" w:color="auto"/>
                    <w:bottom w:val="none" w:sz="0" w:space="0" w:color="auto"/>
                    <w:right w:val="none" w:sz="0" w:space="0" w:color="auto"/>
                  </w:divBdr>
                  <w:divsChild>
                    <w:div w:id="2102291704">
                      <w:marLeft w:val="0"/>
                      <w:marRight w:val="0"/>
                      <w:marTop w:val="0"/>
                      <w:marBottom w:val="0"/>
                      <w:divBdr>
                        <w:top w:val="none" w:sz="0" w:space="0" w:color="auto"/>
                        <w:left w:val="none" w:sz="0" w:space="0" w:color="auto"/>
                        <w:bottom w:val="none" w:sz="0" w:space="0" w:color="auto"/>
                        <w:right w:val="none" w:sz="0" w:space="0" w:color="auto"/>
                      </w:divBdr>
                    </w:div>
                  </w:divsChild>
                </w:div>
                <w:div w:id="1434587799">
                  <w:marLeft w:val="0"/>
                  <w:marRight w:val="0"/>
                  <w:marTop w:val="0"/>
                  <w:marBottom w:val="0"/>
                  <w:divBdr>
                    <w:top w:val="none" w:sz="0" w:space="0" w:color="auto"/>
                    <w:left w:val="none" w:sz="0" w:space="0" w:color="auto"/>
                    <w:bottom w:val="none" w:sz="0" w:space="0" w:color="auto"/>
                    <w:right w:val="none" w:sz="0" w:space="0" w:color="auto"/>
                  </w:divBdr>
                  <w:divsChild>
                    <w:div w:id="1544319400">
                      <w:marLeft w:val="0"/>
                      <w:marRight w:val="0"/>
                      <w:marTop w:val="0"/>
                      <w:marBottom w:val="0"/>
                      <w:divBdr>
                        <w:top w:val="none" w:sz="0" w:space="0" w:color="auto"/>
                        <w:left w:val="none" w:sz="0" w:space="0" w:color="auto"/>
                        <w:bottom w:val="none" w:sz="0" w:space="0" w:color="auto"/>
                        <w:right w:val="none" w:sz="0" w:space="0" w:color="auto"/>
                      </w:divBdr>
                    </w:div>
                  </w:divsChild>
                </w:div>
                <w:div w:id="1289244452">
                  <w:marLeft w:val="0"/>
                  <w:marRight w:val="0"/>
                  <w:marTop w:val="0"/>
                  <w:marBottom w:val="0"/>
                  <w:divBdr>
                    <w:top w:val="none" w:sz="0" w:space="0" w:color="auto"/>
                    <w:left w:val="none" w:sz="0" w:space="0" w:color="auto"/>
                    <w:bottom w:val="none" w:sz="0" w:space="0" w:color="auto"/>
                    <w:right w:val="none" w:sz="0" w:space="0" w:color="auto"/>
                  </w:divBdr>
                  <w:divsChild>
                    <w:div w:id="77139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005359">
          <w:marLeft w:val="0"/>
          <w:marRight w:val="0"/>
          <w:marTop w:val="0"/>
          <w:marBottom w:val="0"/>
          <w:divBdr>
            <w:top w:val="none" w:sz="0" w:space="0" w:color="auto"/>
            <w:left w:val="none" w:sz="0" w:space="0" w:color="auto"/>
            <w:bottom w:val="none" w:sz="0" w:space="0" w:color="auto"/>
            <w:right w:val="none" w:sz="0" w:space="0" w:color="auto"/>
          </w:divBdr>
        </w:div>
        <w:div w:id="1962882065">
          <w:marLeft w:val="0"/>
          <w:marRight w:val="0"/>
          <w:marTop w:val="0"/>
          <w:marBottom w:val="0"/>
          <w:divBdr>
            <w:top w:val="none" w:sz="0" w:space="0" w:color="auto"/>
            <w:left w:val="none" w:sz="0" w:space="0" w:color="auto"/>
            <w:bottom w:val="none" w:sz="0" w:space="0" w:color="auto"/>
            <w:right w:val="none" w:sz="0" w:space="0" w:color="auto"/>
          </w:divBdr>
        </w:div>
      </w:divsChild>
    </w:div>
    <w:div w:id="474762847">
      <w:bodyDiv w:val="1"/>
      <w:marLeft w:val="0"/>
      <w:marRight w:val="0"/>
      <w:marTop w:val="0"/>
      <w:marBottom w:val="0"/>
      <w:divBdr>
        <w:top w:val="none" w:sz="0" w:space="0" w:color="auto"/>
        <w:left w:val="none" w:sz="0" w:space="0" w:color="auto"/>
        <w:bottom w:val="none" w:sz="0" w:space="0" w:color="auto"/>
        <w:right w:val="none" w:sz="0" w:space="0" w:color="auto"/>
      </w:divBdr>
    </w:div>
    <w:div w:id="480393686">
      <w:bodyDiv w:val="1"/>
      <w:marLeft w:val="0"/>
      <w:marRight w:val="0"/>
      <w:marTop w:val="0"/>
      <w:marBottom w:val="0"/>
      <w:divBdr>
        <w:top w:val="none" w:sz="0" w:space="0" w:color="auto"/>
        <w:left w:val="none" w:sz="0" w:space="0" w:color="auto"/>
        <w:bottom w:val="none" w:sz="0" w:space="0" w:color="auto"/>
        <w:right w:val="none" w:sz="0" w:space="0" w:color="auto"/>
      </w:divBdr>
    </w:div>
    <w:div w:id="569465357">
      <w:bodyDiv w:val="1"/>
      <w:marLeft w:val="0"/>
      <w:marRight w:val="0"/>
      <w:marTop w:val="0"/>
      <w:marBottom w:val="0"/>
      <w:divBdr>
        <w:top w:val="none" w:sz="0" w:space="0" w:color="auto"/>
        <w:left w:val="none" w:sz="0" w:space="0" w:color="auto"/>
        <w:bottom w:val="none" w:sz="0" w:space="0" w:color="auto"/>
        <w:right w:val="none" w:sz="0" w:space="0" w:color="auto"/>
      </w:divBdr>
    </w:div>
    <w:div w:id="583341479">
      <w:bodyDiv w:val="1"/>
      <w:marLeft w:val="0"/>
      <w:marRight w:val="0"/>
      <w:marTop w:val="0"/>
      <w:marBottom w:val="0"/>
      <w:divBdr>
        <w:top w:val="none" w:sz="0" w:space="0" w:color="auto"/>
        <w:left w:val="none" w:sz="0" w:space="0" w:color="auto"/>
        <w:bottom w:val="none" w:sz="0" w:space="0" w:color="auto"/>
        <w:right w:val="none" w:sz="0" w:space="0" w:color="auto"/>
      </w:divBdr>
    </w:div>
    <w:div w:id="593248487">
      <w:bodyDiv w:val="1"/>
      <w:marLeft w:val="0"/>
      <w:marRight w:val="0"/>
      <w:marTop w:val="0"/>
      <w:marBottom w:val="0"/>
      <w:divBdr>
        <w:top w:val="none" w:sz="0" w:space="0" w:color="auto"/>
        <w:left w:val="none" w:sz="0" w:space="0" w:color="auto"/>
        <w:bottom w:val="none" w:sz="0" w:space="0" w:color="auto"/>
        <w:right w:val="none" w:sz="0" w:space="0" w:color="auto"/>
      </w:divBdr>
      <w:divsChild>
        <w:div w:id="834303485">
          <w:marLeft w:val="0"/>
          <w:marRight w:val="0"/>
          <w:marTop w:val="0"/>
          <w:marBottom w:val="0"/>
          <w:divBdr>
            <w:top w:val="none" w:sz="0" w:space="0" w:color="auto"/>
            <w:left w:val="none" w:sz="0" w:space="0" w:color="auto"/>
            <w:bottom w:val="none" w:sz="0" w:space="0" w:color="auto"/>
            <w:right w:val="none" w:sz="0" w:space="0" w:color="auto"/>
          </w:divBdr>
        </w:div>
      </w:divsChild>
    </w:div>
    <w:div w:id="595019946">
      <w:bodyDiv w:val="1"/>
      <w:marLeft w:val="0"/>
      <w:marRight w:val="0"/>
      <w:marTop w:val="0"/>
      <w:marBottom w:val="0"/>
      <w:divBdr>
        <w:top w:val="none" w:sz="0" w:space="0" w:color="auto"/>
        <w:left w:val="none" w:sz="0" w:space="0" w:color="auto"/>
        <w:bottom w:val="none" w:sz="0" w:space="0" w:color="auto"/>
        <w:right w:val="none" w:sz="0" w:space="0" w:color="auto"/>
      </w:divBdr>
    </w:div>
    <w:div w:id="621616706">
      <w:bodyDiv w:val="1"/>
      <w:marLeft w:val="0"/>
      <w:marRight w:val="0"/>
      <w:marTop w:val="0"/>
      <w:marBottom w:val="0"/>
      <w:divBdr>
        <w:top w:val="none" w:sz="0" w:space="0" w:color="auto"/>
        <w:left w:val="none" w:sz="0" w:space="0" w:color="auto"/>
        <w:bottom w:val="none" w:sz="0" w:space="0" w:color="auto"/>
        <w:right w:val="none" w:sz="0" w:space="0" w:color="auto"/>
      </w:divBdr>
    </w:div>
    <w:div w:id="622811221">
      <w:bodyDiv w:val="1"/>
      <w:marLeft w:val="0"/>
      <w:marRight w:val="0"/>
      <w:marTop w:val="0"/>
      <w:marBottom w:val="0"/>
      <w:divBdr>
        <w:top w:val="none" w:sz="0" w:space="0" w:color="auto"/>
        <w:left w:val="none" w:sz="0" w:space="0" w:color="auto"/>
        <w:bottom w:val="none" w:sz="0" w:space="0" w:color="auto"/>
        <w:right w:val="none" w:sz="0" w:space="0" w:color="auto"/>
      </w:divBdr>
    </w:div>
    <w:div w:id="666635880">
      <w:bodyDiv w:val="1"/>
      <w:marLeft w:val="0"/>
      <w:marRight w:val="0"/>
      <w:marTop w:val="0"/>
      <w:marBottom w:val="0"/>
      <w:divBdr>
        <w:top w:val="none" w:sz="0" w:space="0" w:color="auto"/>
        <w:left w:val="none" w:sz="0" w:space="0" w:color="auto"/>
        <w:bottom w:val="none" w:sz="0" w:space="0" w:color="auto"/>
        <w:right w:val="none" w:sz="0" w:space="0" w:color="auto"/>
      </w:divBdr>
    </w:div>
    <w:div w:id="670448556">
      <w:bodyDiv w:val="1"/>
      <w:marLeft w:val="0"/>
      <w:marRight w:val="0"/>
      <w:marTop w:val="0"/>
      <w:marBottom w:val="0"/>
      <w:divBdr>
        <w:top w:val="none" w:sz="0" w:space="0" w:color="auto"/>
        <w:left w:val="none" w:sz="0" w:space="0" w:color="auto"/>
        <w:bottom w:val="none" w:sz="0" w:space="0" w:color="auto"/>
        <w:right w:val="none" w:sz="0" w:space="0" w:color="auto"/>
      </w:divBdr>
    </w:div>
    <w:div w:id="711004958">
      <w:bodyDiv w:val="1"/>
      <w:marLeft w:val="0"/>
      <w:marRight w:val="0"/>
      <w:marTop w:val="0"/>
      <w:marBottom w:val="0"/>
      <w:divBdr>
        <w:top w:val="none" w:sz="0" w:space="0" w:color="auto"/>
        <w:left w:val="none" w:sz="0" w:space="0" w:color="auto"/>
        <w:bottom w:val="none" w:sz="0" w:space="0" w:color="auto"/>
        <w:right w:val="none" w:sz="0" w:space="0" w:color="auto"/>
      </w:divBdr>
    </w:div>
    <w:div w:id="731462790">
      <w:bodyDiv w:val="1"/>
      <w:marLeft w:val="0"/>
      <w:marRight w:val="0"/>
      <w:marTop w:val="0"/>
      <w:marBottom w:val="0"/>
      <w:divBdr>
        <w:top w:val="none" w:sz="0" w:space="0" w:color="auto"/>
        <w:left w:val="none" w:sz="0" w:space="0" w:color="auto"/>
        <w:bottom w:val="none" w:sz="0" w:space="0" w:color="auto"/>
        <w:right w:val="none" w:sz="0" w:space="0" w:color="auto"/>
      </w:divBdr>
    </w:div>
    <w:div w:id="735324932">
      <w:bodyDiv w:val="1"/>
      <w:marLeft w:val="0"/>
      <w:marRight w:val="0"/>
      <w:marTop w:val="0"/>
      <w:marBottom w:val="0"/>
      <w:divBdr>
        <w:top w:val="none" w:sz="0" w:space="0" w:color="auto"/>
        <w:left w:val="none" w:sz="0" w:space="0" w:color="auto"/>
        <w:bottom w:val="none" w:sz="0" w:space="0" w:color="auto"/>
        <w:right w:val="none" w:sz="0" w:space="0" w:color="auto"/>
      </w:divBdr>
    </w:div>
    <w:div w:id="742876876">
      <w:bodyDiv w:val="1"/>
      <w:marLeft w:val="0"/>
      <w:marRight w:val="0"/>
      <w:marTop w:val="0"/>
      <w:marBottom w:val="0"/>
      <w:divBdr>
        <w:top w:val="none" w:sz="0" w:space="0" w:color="auto"/>
        <w:left w:val="none" w:sz="0" w:space="0" w:color="auto"/>
        <w:bottom w:val="none" w:sz="0" w:space="0" w:color="auto"/>
        <w:right w:val="none" w:sz="0" w:space="0" w:color="auto"/>
      </w:divBdr>
    </w:div>
    <w:div w:id="759986616">
      <w:bodyDiv w:val="1"/>
      <w:marLeft w:val="0"/>
      <w:marRight w:val="0"/>
      <w:marTop w:val="0"/>
      <w:marBottom w:val="0"/>
      <w:divBdr>
        <w:top w:val="none" w:sz="0" w:space="0" w:color="auto"/>
        <w:left w:val="none" w:sz="0" w:space="0" w:color="auto"/>
        <w:bottom w:val="none" w:sz="0" w:space="0" w:color="auto"/>
        <w:right w:val="none" w:sz="0" w:space="0" w:color="auto"/>
      </w:divBdr>
      <w:divsChild>
        <w:div w:id="127020617">
          <w:marLeft w:val="0"/>
          <w:marRight w:val="0"/>
          <w:marTop w:val="0"/>
          <w:marBottom w:val="0"/>
          <w:divBdr>
            <w:top w:val="none" w:sz="0" w:space="0" w:color="auto"/>
            <w:left w:val="none" w:sz="0" w:space="0" w:color="auto"/>
            <w:bottom w:val="none" w:sz="0" w:space="0" w:color="auto"/>
            <w:right w:val="none" w:sz="0" w:space="0" w:color="auto"/>
          </w:divBdr>
        </w:div>
      </w:divsChild>
    </w:div>
    <w:div w:id="792990082">
      <w:bodyDiv w:val="1"/>
      <w:marLeft w:val="0"/>
      <w:marRight w:val="0"/>
      <w:marTop w:val="0"/>
      <w:marBottom w:val="0"/>
      <w:divBdr>
        <w:top w:val="none" w:sz="0" w:space="0" w:color="auto"/>
        <w:left w:val="none" w:sz="0" w:space="0" w:color="auto"/>
        <w:bottom w:val="none" w:sz="0" w:space="0" w:color="auto"/>
        <w:right w:val="none" w:sz="0" w:space="0" w:color="auto"/>
      </w:divBdr>
    </w:div>
    <w:div w:id="813564002">
      <w:bodyDiv w:val="1"/>
      <w:marLeft w:val="0"/>
      <w:marRight w:val="0"/>
      <w:marTop w:val="0"/>
      <w:marBottom w:val="0"/>
      <w:divBdr>
        <w:top w:val="none" w:sz="0" w:space="0" w:color="auto"/>
        <w:left w:val="none" w:sz="0" w:space="0" w:color="auto"/>
        <w:bottom w:val="none" w:sz="0" w:space="0" w:color="auto"/>
        <w:right w:val="none" w:sz="0" w:space="0" w:color="auto"/>
      </w:divBdr>
    </w:div>
    <w:div w:id="815024638">
      <w:bodyDiv w:val="1"/>
      <w:marLeft w:val="0"/>
      <w:marRight w:val="0"/>
      <w:marTop w:val="0"/>
      <w:marBottom w:val="0"/>
      <w:divBdr>
        <w:top w:val="none" w:sz="0" w:space="0" w:color="auto"/>
        <w:left w:val="none" w:sz="0" w:space="0" w:color="auto"/>
        <w:bottom w:val="none" w:sz="0" w:space="0" w:color="auto"/>
        <w:right w:val="none" w:sz="0" w:space="0" w:color="auto"/>
      </w:divBdr>
    </w:div>
    <w:div w:id="833180069">
      <w:bodyDiv w:val="1"/>
      <w:marLeft w:val="0"/>
      <w:marRight w:val="0"/>
      <w:marTop w:val="0"/>
      <w:marBottom w:val="0"/>
      <w:divBdr>
        <w:top w:val="none" w:sz="0" w:space="0" w:color="auto"/>
        <w:left w:val="none" w:sz="0" w:space="0" w:color="auto"/>
        <w:bottom w:val="none" w:sz="0" w:space="0" w:color="auto"/>
        <w:right w:val="none" w:sz="0" w:space="0" w:color="auto"/>
      </w:divBdr>
    </w:div>
    <w:div w:id="934946517">
      <w:bodyDiv w:val="1"/>
      <w:marLeft w:val="0"/>
      <w:marRight w:val="0"/>
      <w:marTop w:val="0"/>
      <w:marBottom w:val="0"/>
      <w:divBdr>
        <w:top w:val="none" w:sz="0" w:space="0" w:color="auto"/>
        <w:left w:val="none" w:sz="0" w:space="0" w:color="auto"/>
        <w:bottom w:val="none" w:sz="0" w:space="0" w:color="auto"/>
        <w:right w:val="none" w:sz="0" w:space="0" w:color="auto"/>
      </w:divBdr>
    </w:div>
    <w:div w:id="975836924">
      <w:bodyDiv w:val="1"/>
      <w:marLeft w:val="0"/>
      <w:marRight w:val="0"/>
      <w:marTop w:val="0"/>
      <w:marBottom w:val="0"/>
      <w:divBdr>
        <w:top w:val="none" w:sz="0" w:space="0" w:color="auto"/>
        <w:left w:val="none" w:sz="0" w:space="0" w:color="auto"/>
        <w:bottom w:val="none" w:sz="0" w:space="0" w:color="auto"/>
        <w:right w:val="none" w:sz="0" w:space="0" w:color="auto"/>
      </w:divBdr>
    </w:div>
    <w:div w:id="992947147">
      <w:bodyDiv w:val="1"/>
      <w:marLeft w:val="0"/>
      <w:marRight w:val="0"/>
      <w:marTop w:val="0"/>
      <w:marBottom w:val="0"/>
      <w:divBdr>
        <w:top w:val="none" w:sz="0" w:space="0" w:color="auto"/>
        <w:left w:val="none" w:sz="0" w:space="0" w:color="auto"/>
        <w:bottom w:val="none" w:sz="0" w:space="0" w:color="auto"/>
        <w:right w:val="none" w:sz="0" w:space="0" w:color="auto"/>
      </w:divBdr>
    </w:div>
    <w:div w:id="1006640576">
      <w:bodyDiv w:val="1"/>
      <w:marLeft w:val="0"/>
      <w:marRight w:val="0"/>
      <w:marTop w:val="0"/>
      <w:marBottom w:val="0"/>
      <w:divBdr>
        <w:top w:val="none" w:sz="0" w:space="0" w:color="auto"/>
        <w:left w:val="none" w:sz="0" w:space="0" w:color="auto"/>
        <w:bottom w:val="none" w:sz="0" w:space="0" w:color="auto"/>
        <w:right w:val="none" w:sz="0" w:space="0" w:color="auto"/>
      </w:divBdr>
    </w:div>
    <w:div w:id="1014772622">
      <w:bodyDiv w:val="1"/>
      <w:marLeft w:val="0"/>
      <w:marRight w:val="0"/>
      <w:marTop w:val="0"/>
      <w:marBottom w:val="0"/>
      <w:divBdr>
        <w:top w:val="none" w:sz="0" w:space="0" w:color="auto"/>
        <w:left w:val="none" w:sz="0" w:space="0" w:color="auto"/>
        <w:bottom w:val="none" w:sz="0" w:space="0" w:color="auto"/>
        <w:right w:val="none" w:sz="0" w:space="0" w:color="auto"/>
      </w:divBdr>
    </w:div>
    <w:div w:id="1060638155">
      <w:bodyDiv w:val="1"/>
      <w:marLeft w:val="0"/>
      <w:marRight w:val="0"/>
      <w:marTop w:val="0"/>
      <w:marBottom w:val="0"/>
      <w:divBdr>
        <w:top w:val="none" w:sz="0" w:space="0" w:color="auto"/>
        <w:left w:val="none" w:sz="0" w:space="0" w:color="auto"/>
        <w:bottom w:val="none" w:sz="0" w:space="0" w:color="auto"/>
        <w:right w:val="none" w:sz="0" w:space="0" w:color="auto"/>
      </w:divBdr>
    </w:div>
    <w:div w:id="1072124471">
      <w:bodyDiv w:val="1"/>
      <w:marLeft w:val="0"/>
      <w:marRight w:val="0"/>
      <w:marTop w:val="0"/>
      <w:marBottom w:val="0"/>
      <w:divBdr>
        <w:top w:val="none" w:sz="0" w:space="0" w:color="auto"/>
        <w:left w:val="none" w:sz="0" w:space="0" w:color="auto"/>
        <w:bottom w:val="none" w:sz="0" w:space="0" w:color="auto"/>
        <w:right w:val="none" w:sz="0" w:space="0" w:color="auto"/>
      </w:divBdr>
    </w:div>
    <w:div w:id="1079718819">
      <w:bodyDiv w:val="1"/>
      <w:marLeft w:val="0"/>
      <w:marRight w:val="0"/>
      <w:marTop w:val="0"/>
      <w:marBottom w:val="0"/>
      <w:divBdr>
        <w:top w:val="none" w:sz="0" w:space="0" w:color="auto"/>
        <w:left w:val="none" w:sz="0" w:space="0" w:color="auto"/>
        <w:bottom w:val="none" w:sz="0" w:space="0" w:color="auto"/>
        <w:right w:val="none" w:sz="0" w:space="0" w:color="auto"/>
      </w:divBdr>
    </w:div>
    <w:div w:id="1174495568">
      <w:bodyDiv w:val="1"/>
      <w:marLeft w:val="0"/>
      <w:marRight w:val="0"/>
      <w:marTop w:val="0"/>
      <w:marBottom w:val="0"/>
      <w:divBdr>
        <w:top w:val="none" w:sz="0" w:space="0" w:color="auto"/>
        <w:left w:val="none" w:sz="0" w:space="0" w:color="auto"/>
        <w:bottom w:val="none" w:sz="0" w:space="0" w:color="auto"/>
        <w:right w:val="none" w:sz="0" w:space="0" w:color="auto"/>
      </w:divBdr>
    </w:div>
    <w:div w:id="1186479696">
      <w:bodyDiv w:val="1"/>
      <w:marLeft w:val="0"/>
      <w:marRight w:val="0"/>
      <w:marTop w:val="0"/>
      <w:marBottom w:val="0"/>
      <w:divBdr>
        <w:top w:val="none" w:sz="0" w:space="0" w:color="auto"/>
        <w:left w:val="none" w:sz="0" w:space="0" w:color="auto"/>
        <w:bottom w:val="none" w:sz="0" w:space="0" w:color="auto"/>
        <w:right w:val="none" w:sz="0" w:space="0" w:color="auto"/>
      </w:divBdr>
    </w:div>
    <w:div w:id="1220899130">
      <w:bodyDiv w:val="1"/>
      <w:marLeft w:val="0"/>
      <w:marRight w:val="0"/>
      <w:marTop w:val="0"/>
      <w:marBottom w:val="0"/>
      <w:divBdr>
        <w:top w:val="none" w:sz="0" w:space="0" w:color="auto"/>
        <w:left w:val="none" w:sz="0" w:space="0" w:color="auto"/>
        <w:bottom w:val="none" w:sz="0" w:space="0" w:color="auto"/>
        <w:right w:val="none" w:sz="0" w:space="0" w:color="auto"/>
      </w:divBdr>
    </w:div>
    <w:div w:id="1242134268">
      <w:bodyDiv w:val="1"/>
      <w:marLeft w:val="0"/>
      <w:marRight w:val="0"/>
      <w:marTop w:val="0"/>
      <w:marBottom w:val="0"/>
      <w:divBdr>
        <w:top w:val="none" w:sz="0" w:space="0" w:color="auto"/>
        <w:left w:val="none" w:sz="0" w:space="0" w:color="auto"/>
        <w:bottom w:val="none" w:sz="0" w:space="0" w:color="auto"/>
        <w:right w:val="none" w:sz="0" w:space="0" w:color="auto"/>
      </w:divBdr>
    </w:div>
    <w:div w:id="1319766719">
      <w:bodyDiv w:val="1"/>
      <w:marLeft w:val="0"/>
      <w:marRight w:val="0"/>
      <w:marTop w:val="0"/>
      <w:marBottom w:val="0"/>
      <w:divBdr>
        <w:top w:val="none" w:sz="0" w:space="0" w:color="auto"/>
        <w:left w:val="none" w:sz="0" w:space="0" w:color="auto"/>
        <w:bottom w:val="none" w:sz="0" w:space="0" w:color="auto"/>
        <w:right w:val="none" w:sz="0" w:space="0" w:color="auto"/>
      </w:divBdr>
    </w:div>
    <w:div w:id="1328292392">
      <w:bodyDiv w:val="1"/>
      <w:marLeft w:val="0"/>
      <w:marRight w:val="0"/>
      <w:marTop w:val="0"/>
      <w:marBottom w:val="0"/>
      <w:divBdr>
        <w:top w:val="none" w:sz="0" w:space="0" w:color="auto"/>
        <w:left w:val="none" w:sz="0" w:space="0" w:color="auto"/>
        <w:bottom w:val="none" w:sz="0" w:space="0" w:color="auto"/>
        <w:right w:val="none" w:sz="0" w:space="0" w:color="auto"/>
      </w:divBdr>
    </w:div>
    <w:div w:id="1328442905">
      <w:bodyDiv w:val="1"/>
      <w:marLeft w:val="0"/>
      <w:marRight w:val="0"/>
      <w:marTop w:val="0"/>
      <w:marBottom w:val="0"/>
      <w:divBdr>
        <w:top w:val="none" w:sz="0" w:space="0" w:color="auto"/>
        <w:left w:val="none" w:sz="0" w:space="0" w:color="auto"/>
        <w:bottom w:val="none" w:sz="0" w:space="0" w:color="auto"/>
        <w:right w:val="none" w:sz="0" w:space="0" w:color="auto"/>
      </w:divBdr>
    </w:div>
    <w:div w:id="1339234294">
      <w:bodyDiv w:val="1"/>
      <w:marLeft w:val="0"/>
      <w:marRight w:val="0"/>
      <w:marTop w:val="0"/>
      <w:marBottom w:val="0"/>
      <w:divBdr>
        <w:top w:val="none" w:sz="0" w:space="0" w:color="auto"/>
        <w:left w:val="none" w:sz="0" w:space="0" w:color="auto"/>
        <w:bottom w:val="none" w:sz="0" w:space="0" w:color="auto"/>
        <w:right w:val="none" w:sz="0" w:space="0" w:color="auto"/>
      </w:divBdr>
    </w:div>
    <w:div w:id="1343429682">
      <w:bodyDiv w:val="1"/>
      <w:marLeft w:val="0"/>
      <w:marRight w:val="0"/>
      <w:marTop w:val="0"/>
      <w:marBottom w:val="0"/>
      <w:divBdr>
        <w:top w:val="none" w:sz="0" w:space="0" w:color="auto"/>
        <w:left w:val="none" w:sz="0" w:space="0" w:color="auto"/>
        <w:bottom w:val="none" w:sz="0" w:space="0" w:color="auto"/>
        <w:right w:val="none" w:sz="0" w:space="0" w:color="auto"/>
      </w:divBdr>
    </w:div>
    <w:div w:id="1354570927">
      <w:bodyDiv w:val="1"/>
      <w:marLeft w:val="0"/>
      <w:marRight w:val="0"/>
      <w:marTop w:val="0"/>
      <w:marBottom w:val="0"/>
      <w:divBdr>
        <w:top w:val="none" w:sz="0" w:space="0" w:color="auto"/>
        <w:left w:val="none" w:sz="0" w:space="0" w:color="auto"/>
        <w:bottom w:val="none" w:sz="0" w:space="0" w:color="auto"/>
        <w:right w:val="none" w:sz="0" w:space="0" w:color="auto"/>
      </w:divBdr>
    </w:div>
    <w:div w:id="1358846531">
      <w:bodyDiv w:val="1"/>
      <w:marLeft w:val="0"/>
      <w:marRight w:val="0"/>
      <w:marTop w:val="0"/>
      <w:marBottom w:val="0"/>
      <w:divBdr>
        <w:top w:val="none" w:sz="0" w:space="0" w:color="auto"/>
        <w:left w:val="none" w:sz="0" w:space="0" w:color="auto"/>
        <w:bottom w:val="none" w:sz="0" w:space="0" w:color="auto"/>
        <w:right w:val="none" w:sz="0" w:space="0" w:color="auto"/>
      </w:divBdr>
    </w:div>
    <w:div w:id="1373192474">
      <w:bodyDiv w:val="1"/>
      <w:marLeft w:val="0"/>
      <w:marRight w:val="0"/>
      <w:marTop w:val="0"/>
      <w:marBottom w:val="0"/>
      <w:divBdr>
        <w:top w:val="none" w:sz="0" w:space="0" w:color="auto"/>
        <w:left w:val="none" w:sz="0" w:space="0" w:color="auto"/>
        <w:bottom w:val="none" w:sz="0" w:space="0" w:color="auto"/>
        <w:right w:val="none" w:sz="0" w:space="0" w:color="auto"/>
      </w:divBdr>
    </w:div>
    <w:div w:id="1378896457">
      <w:bodyDiv w:val="1"/>
      <w:marLeft w:val="0"/>
      <w:marRight w:val="0"/>
      <w:marTop w:val="0"/>
      <w:marBottom w:val="0"/>
      <w:divBdr>
        <w:top w:val="none" w:sz="0" w:space="0" w:color="auto"/>
        <w:left w:val="none" w:sz="0" w:space="0" w:color="auto"/>
        <w:bottom w:val="none" w:sz="0" w:space="0" w:color="auto"/>
        <w:right w:val="none" w:sz="0" w:space="0" w:color="auto"/>
      </w:divBdr>
    </w:div>
    <w:div w:id="1389449968">
      <w:bodyDiv w:val="1"/>
      <w:marLeft w:val="0"/>
      <w:marRight w:val="0"/>
      <w:marTop w:val="0"/>
      <w:marBottom w:val="0"/>
      <w:divBdr>
        <w:top w:val="none" w:sz="0" w:space="0" w:color="auto"/>
        <w:left w:val="none" w:sz="0" w:space="0" w:color="auto"/>
        <w:bottom w:val="none" w:sz="0" w:space="0" w:color="auto"/>
        <w:right w:val="none" w:sz="0" w:space="0" w:color="auto"/>
      </w:divBdr>
    </w:div>
    <w:div w:id="1389956634">
      <w:bodyDiv w:val="1"/>
      <w:marLeft w:val="0"/>
      <w:marRight w:val="0"/>
      <w:marTop w:val="0"/>
      <w:marBottom w:val="0"/>
      <w:divBdr>
        <w:top w:val="none" w:sz="0" w:space="0" w:color="auto"/>
        <w:left w:val="none" w:sz="0" w:space="0" w:color="auto"/>
        <w:bottom w:val="none" w:sz="0" w:space="0" w:color="auto"/>
        <w:right w:val="none" w:sz="0" w:space="0" w:color="auto"/>
      </w:divBdr>
    </w:div>
    <w:div w:id="1461413030">
      <w:bodyDiv w:val="1"/>
      <w:marLeft w:val="0"/>
      <w:marRight w:val="0"/>
      <w:marTop w:val="0"/>
      <w:marBottom w:val="0"/>
      <w:divBdr>
        <w:top w:val="none" w:sz="0" w:space="0" w:color="auto"/>
        <w:left w:val="none" w:sz="0" w:space="0" w:color="auto"/>
        <w:bottom w:val="none" w:sz="0" w:space="0" w:color="auto"/>
        <w:right w:val="none" w:sz="0" w:space="0" w:color="auto"/>
      </w:divBdr>
    </w:div>
    <w:div w:id="1465075832">
      <w:bodyDiv w:val="1"/>
      <w:marLeft w:val="0"/>
      <w:marRight w:val="0"/>
      <w:marTop w:val="0"/>
      <w:marBottom w:val="0"/>
      <w:divBdr>
        <w:top w:val="none" w:sz="0" w:space="0" w:color="auto"/>
        <w:left w:val="none" w:sz="0" w:space="0" w:color="auto"/>
        <w:bottom w:val="none" w:sz="0" w:space="0" w:color="auto"/>
        <w:right w:val="none" w:sz="0" w:space="0" w:color="auto"/>
      </w:divBdr>
    </w:div>
    <w:div w:id="1519269384">
      <w:bodyDiv w:val="1"/>
      <w:marLeft w:val="0"/>
      <w:marRight w:val="0"/>
      <w:marTop w:val="0"/>
      <w:marBottom w:val="0"/>
      <w:divBdr>
        <w:top w:val="none" w:sz="0" w:space="0" w:color="auto"/>
        <w:left w:val="none" w:sz="0" w:space="0" w:color="auto"/>
        <w:bottom w:val="none" w:sz="0" w:space="0" w:color="auto"/>
        <w:right w:val="none" w:sz="0" w:space="0" w:color="auto"/>
      </w:divBdr>
    </w:div>
    <w:div w:id="1523281044">
      <w:bodyDiv w:val="1"/>
      <w:marLeft w:val="0"/>
      <w:marRight w:val="0"/>
      <w:marTop w:val="0"/>
      <w:marBottom w:val="0"/>
      <w:divBdr>
        <w:top w:val="none" w:sz="0" w:space="0" w:color="auto"/>
        <w:left w:val="none" w:sz="0" w:space="0" w:color="auto"/>
        <w:bottom w:val="none" w:sz="0" w:space="0" w:color="auto"/>
        <w:right w:val="none" w:sz="0" w:space="0" w:color="auto"/>
      </w:divBdr>
    </w:div>
    <w:div w:id="1528908671">
      <w:bodyDiv w:val="1"/>
      <w:marLeft w:val="0"/>
      <w:marRight w:val="0"/>
      <w:marTop w:val="0"/>
      <w:marBottom w:val="0"/>
      <w:divBdr>
        <w:top w:val="none" w:sz="0" w:space="0" w:color="auto"/>
        <w:left w:val="none" w:sz="0" w:space="0" w:color="auto"/>
        <w:bottom w:val="none" w:sz="0" w:space="0" w:color="auto"/>
        <w:right w:val="none" w:sz="0" w:space="0" w:color="auto"/>
      </w:divBdr>
    </w:div>
    <w:div w:id="1532111418">
      <w:bodyDiv w:val="1"/>
      <w:marLeft w:val="0"/>
      <w:marRight w:val="0"/>
      <w:marTop w:val="0"/>
      <w:marBottom w:val="0"/>
      <w:divBdr>
        <w:top w:val="none" w:sz="0" w:space="0" w:color="auto"/>
        <w:left w:val="none" w:sz="0" w:space="0" w:color="auto"/>
        <w:bottom w:val="none" w:sz="0" w:space="0" w:color="auto"/>
        <w:right w:val="none" w:sz="0" w:space="0" w:color="auto"/>
      </w:divBdr>
    </w:div>
    <w:div w:id="1572084076">
      <w:bodyDiv w:val="1"/>
      <w:marLeft w:val="0"/>
      <w:marRight w:val="0"/>
      <w:marTop w:val="0"/>
      <w:marBottom w:val="0"/>
      <w:divBdr>
        <w:top w:val="none" w:sz="0" w:space="0" w:color="auto"/>
        <w:left w:val="none" w:sz="0" w:space="0" w:color="auto"/>
        <w:bottom w:val="none" w:sz="0" w:space="0" w:color="auto"/>
        <w:right w:val="none" w:sz="0" w:space="0" w:color="auto"/>
      </w:divBdr>
    </w:div>
    <w:div w:id="1579053856">
      <w:bodyDiv w:val="1"/>
      <w:marLeft w:val="0"/>
      <w:marRight w:val="0"/>
      <w:marTop w:val="0"/>
      <w:marBottom w:val="0"/>
      <w:divBdr>
        <w:top w:val="none" w:sz="0" w:space="0" w:color="auto"/>
        <w:left w:val="none" w:sz="0" w:space="0" w:color="auto"/>
        <w:bottom w:val="none" w:sz="0" w:space="0" w:color="auto"/>
        <w:right w:val="none" w:sz="0" w:space="0" w:color="auto"/>
      </w:divBdr>
    </w:div>
    <w:div w:id="1620334302">
      <w:bodyDiv w:val="1"/>
      <w:marLeft w:val="0"/>
      <w:marRight w:val="0"/>
      <w:marTop w:val="0"/>
      <w:marBottom w:val="0"/>
      <w:divBdr>
        <w:top w:val="none" w:sz="0" w:space="0" w:color="auto"/>
        <w:left w:val="none" w:sz="0" w:space="0" w:color="auto"/>
        <w:bottom w:val="none" w:sz="0" w:space="0" w:color="auto"/>
        <w:right w:val="none" w:sz="0" w:space="0" w:color="auto"/>
      </w:divBdr>
    </w:div>
    <w:div w:id="1639064408">
      <w:bodyDiv w:val="1"/>
      <w:marLeft w:val="0"/>
      <w:marRight w:val="0"/>
      <w:marTop w:val="0"/>
      <w:marBottom w:val="0"/>
      <w:divBdr>
        <w:top w:val="none" w:sz="0" w:space="0" w:color="auto"/>
        <w:left w:val="none" w:sz="0" w:space="0" w:color="auto"/>
        <w:bottom w:val="none" w:sz="0" w:space="0" w:color="auto"/>
        <w:right w:val="none" w:sz="0" w:space="0" w:color="auto"/>
      </w:divBdr>
    </w:div>
    <w:div w:id="1725830580">
      <w:bodyDiv w:val="1"/>
      <w:marLeft w:val="0"/>
      <w:marRight w:val="0"/>
      <w:marTop w:val="0"/>
      <w:marBottom w:val="0"/>
      <w:divBdr>
        <w:top w:val="none" w:sz="0" w:space="0" w:color="auto"/>
        <w:left w:val="none" w:sz="0" w:space="0" w:color="auto"/>
        <w:bottom w:val="none" w:sz="0" w:space="0" w:color="auto"/>
        <w:right w:val="none" w:sz="0" w:space="0" w:color="auto"/>
      </w:divBdr>
      <w:divsChild>
        <w:div w:id="1025013200">
          <w:marLeft w:val="0"/>
          <w:marRight w:val="0"/>
          <w:marTop w:val="0"/>
          <w:marBottom w:val="0"/>
          <w:divBdr>
            <w:top w:val="none" w:sz="0" w:space="0" w:color="auto"/>
            <w:left w:val="none" w:sz="0" w:space="0" w:color="auto"/>
            <w:bottom w:val="none" w:sz="0" w:space="0" w:color="auto"/>
            <w:right w:val="none" w:sz="0" w:space="0" w:color="auto"/>
          </w:divBdr>
        </w:div>
        <w:div w:id="1768227791">
          <w:marLeft w:val="0"/>
          <w:marRight w:val="0"/>
          <w:marTop w:val="0"/>
          <w:marBottom w:val="0"/>
          <w:divBdr>
            <w:top w:val="none" w:sz="0" w:space="0" w:color="auto"/>
            <w:left w:val="none" w:sz="0" w:space="0" w:color="auto"/>
            <w:bottom w:val="none" w:sz="0" w:space="0" w:color="auto"/>
            <w:right w:val="none" w:sz="0" w:space="0" w:color="auto"/>
          </w:divBdr>
        </w:div>
        <w:div w:id="906304040">
          <w:marLeft w:val="0"/>
          <w:marRight w:val="0"/>
          <w:marTop w:val="0"/>
          <w:marBottom w:val="0"/>
          <w:divBdr>
            <w:top w:val="none" w:sz="0" w:space="0" w:color="auto"/>
            <w:left w:val="none" w:sz="0" w:space="0" w:color="auto"/>
            <w:bottom w:val="none" w:sz="0" w:space="0" w:color="auto"/>
            <w:right w:val="none" w:sz="0" w:space="0" w:color="auto"/>
          </w:divBdr>
        </w:div>
        <w:div w:id="309291224">
          <w:marLeft w:val="0"/>
          <w:marRight w:val="0"/>
          <w:marTop w:val="0"/>
          <w:marBottom w:val="0"/>
          <w:divBdr>
            <w:top w:val="none" w:sz="0" w:space="0" w:color="auto"/>
            <w:left w:val="none" w:sz="0" w:space="0" w:color="auto"/>
            <w:bottom w:val="none" w:sz="0" w:space="0" w:color="auto"/>
            <w:right w:val="none" w:sz="0" w:space="0" w:color="auto"/>
          </w:divBdr>
        </w:div>
        <w:div w:id="993873298">
          <w:marLeft w:val="0"/>
          <w:marRight w:val="0"/>
          <w:marTop w:val="0"/>
          <w:marBottom w:val="0"/>
          <w:divBdr>
            <w:top w:val="none" w:sz="0" w:space="0" w:color="auto"/>
            <w:left w:val="none" w:sz="0" w:space="0" w:color="auto"/>
            <w:bottom w:val="none" w:sz="0" w:space="0" w:color="auto"/>
            <w:right w:val="none" w:sz="0" w:space="0" w:color="auto"/>
          </w:divBdr>
        </w:div>
        <w:div w:id="124201112">
          <w:marLeft w:val="0"/>
          <w:marRight w:val="0"/>
          <w:marTop w:val="0"/>
          <w:marBottom w:val="0"/>
          <w:divBdr>
            <w:top w:val="none" w:sz="0" w:space="0" w:color="auto"/>
            <w:left w:val="none" w:sz="0" w:space="0" w:color="auto"/>
            <w:bottom w:val="none" w:sz="0" w:space="0" w:color="auto"/>
            <w:right w:val="none" w:sz="0" w:space="0" w:color="auto"/>
          </w:divBdr>
        </w:div>
      </w:divsChild>
    </w:div>
    <w:div w:id="1759785023">
      <w:bodyDiv w:val="1"/>
      <w:marLeft w:val="0"/>
      <w:marRight w:val="0"/>
      <w:marTop w:val="0"/>
      <w:marBottom w:val="0"/>
      <w:divBdr>
        <w:top w:val="none" w:sz="0" w:space="0" w:color="auto"/>
        <w:left w:val="none" w:sz="0" w:space="0" w:color="auto"/>
        <w:bottom w:val="none" w:sz="0" w:space="0" w:color="auto"/>
        <w:right w:val="none" w:sz="0" w:space="0" w:color="auto"/>
      </w:divBdr>
    </w:div>
    <w:div w:id="1790277862">
      <w:bodyDiv w:val="1"/>
      <w:marLeft w:val="0"/>
      <w:marRight w:val="0"/>
      <w:marTop w:val="0"/>
      <w:marBottom w:val="0"/>
      <w:divBdr>
        <w:top w:val="none" w:sz="0" w:space="0" w:color="auto"/>
        <w:left w:val="none" w:sz="0" w:space="0" w:color="auto"/>
        <w:bottom w:val="none" w:sz="0" w:space="0" w:color="auto"/>
        <w:right w:val="none" w:sz="0" w:space="0" w:color="auto"/>
      </w:divBdr>
    </w:div>
    <w:div w:id="1813983950">
      <w:bodyDiv w:val="1"/>
      <w:marLeft w:val="0"/>
      <w:marRight w:val="0"/>
      <w:marTop w:val="0"/>
      <w:marBottom w:val="0"/>
      <w:divBdr>
        <w:top w:val="none" w:sz="0" w:space="0" w:color="auto"/>
        <w:left w:val="none" w:sz="0" w:space="0" w:color="auto"/>
        <w:bottom w:val="none" w:sz="0" w:space="0" w:color="auto"/>
        <w:right w:val="none" w:sz="0" w:space="0" w:color="auto"/>
      </w:divBdr>
    </w:div>
    <w:div w:id="1839879225">
      <w:bodyDiv w:val="1"/>
      <w:marLeft w:val="0"/>
      <w:marRight w:val="0"/>
      <w:marTop w:val="0"/>
      <w:marBottom w:val="0"/>
      <w:divBdr>
        <w:top w:val="none" w:sz="0" w:space="0" w:color="auto"/>
        <w:left w:val="none" w:sz="0" w:space="0" w:color="auto"/>
        <w:bottom w:val="none" w:sz="0" w:space="0" w:color="auto"/>
        <w:right w:val="none" w:sz="0" w:space="0" w:color="auto"/>
      </w:divBdr>
    </w:div>
    <w:div w:id="1902204359">
      <w:bodyDiv w:val="1"/>
      <w:marLeft w:val="0"/>
      <w:marRight w:val="0"/>
      <w:marTop w:val="0"/>
      <w:marBottom w:val="0"/>
      <w:divBdr>
        <w:top w:val="none" w:sz="0" w:space="0" w:color="auto"/>
        <w:left w:val="none" w:sz="0" w:space="0" w:color="auto"/>
        <w:bottom w:val="none" w:sz="0" w:space="0" w:color="auto"/>
        <w:right w:val="none" w:sz="0" w:space="0" w:color="auto"/>
      </w:divBdr>
    </w:div>
    <w:div w:id="1913075440">
      <w:bodyDiv w:val="1"/>
      <w:marLeft w:val="0"/>
      <w:marRight w:val="0"/>
      <w:marTop w:val="0"/>
      <w:marBottom w:val="0"/>
      <w:divBdr>
        <w:top w:val="none" w:sz="0" w:space="0" w:color="auto"/>
        <w:left w:val="none" w:sz="0" w:space="0" w:color="auto"/>
        <w:bottom w:val="none" w:sz="0" w:space="0" w:color="auto"/>
        <w:right w:val="none" w:sz="0" w:space="0" w:color="auto"/>
      </w:divBdr>
      <w:divsChild>
        <w:div w:id="2017613017">
          <w:marLeft w:val="0"/>
          <w:marRight w:val="0"/>
          <w:marTop w:val="0"/>
          <w:marBottom w:val="0"/>
          <w:divBdr>
            <w:top w:val="none" w:sz="0" w:space="0" w:color="auto"/>
            <w:left w:val="none" w:sz="0" w:space="0" w:color="auto"/>
            <w:bottom w:val="none" w:sz="0" w:space="0" w:color="auto"/>
            <w:right w:val="none" w:sz="0" w:space="0" w:color="auto"/>
          </w:divBdr>
        </w:div>
        <w:div w:id="665590172">
          <w:marLeft w:val="0"/>
          <w:marRight w:val="0"/>
          <w:marTop w:val="0"/>
          <w:marBottom w:val="0"/>
          <w:divBdr>
            <w:top w:val="none" w:sz="0" w:space="0" w:color="auto"/>
            <w:left w:val="none" w:sz="0" w:space="0" w:color="auto"/>
            <w:bottom w:val="none" w:sz="0" w:space="0" w:color="auto"/>
            <w:right w:val="none" w:sz="0" w:space="0" w:color="auto"/>
          </w:divBdr>
        </w:div>
        <w:div w:id="157771985">
          <w:marLeft w:val="0"/>
          <w:marRight w:val="0"/>
          <w:marTop w:val="0"/>
          <w:marBottom w:val="0"/>
          <w:divBdr>
            <w:top w:val="none" w:sz="0" w:space="0" w:color="auto"/>
            <w:left w:val="none" w:sz="0" w:space="0" w:color="auto"/>
            <w:bottom w:val="none" w:sz="0" w:space="0" w:color="auto"/>
            <w:right w:val="none" w:sz="0" w:space="0" w:color="auto"/>
          </w:divBdr>
        </w:div>
        <w:div w:id="2139952786">
          <w:marLeft w:val="0"/>
          <w:marRight w:val="0"/>
          <w:marTop w:val="0"/>
          <w:marBottom w:val="0"/>
          <w:divBdr>
            <w:top w:val="none" w:sz="0" w:space="0" w:color="auto"/>
            <w:left w:val="none" w:sz="0" w:space="0" w:color="auto"/>
            <w:bottom w:val="none" w:sz="0" w:space="0" w:color="auto"/>
            <w:right w:val="none" w:sz="0" w:space="0" w:color="auto"/>
          </w:divBdr>
          <w:divsChild>
            <w:div w:id="1867520902">
              <w:marLeft w:val="-75"/>
              <w:marRight w:val="0"/>
              <w:marTop w:val="30"/>
              <w:marBottom w:val="30"/>
              <w:divBdr>
                <w:top w:val="none" w:sz="0" w:space="0" w:color="auto"/>
                <w:left w:val="none" w:sz="0" w:space="0" w:color="auto"/>
                <w:bottom w:val="none" w:sz="0" w:space="0" w:color="auto"/>
                <w:right w:val="none" w:sz="0" w:space="0" w:color="auto"/>
              </w:divBdr>
              <w:divsChild>
                <w:div w:id="1301426416">
                  <w:marLeft w:val="0"/>
                  <w:marRight w:val="0"/>
                  <w:marTop w:val="0"/>
                  <w:marBottom w:val="0"/>
                  <w:divBdr>
                    <w:top w:val="none" w:sz="0" w:space="0" w:color="auto"/>
                    <w:left w:val="none" w:sz="0" w:space="0" w:color="auto"/>
                    <w:bottom w:val="none" w:sz="0" w:space="0" w:color="auto"/>
                    <w:right w:val="none" w:sz="0" w:space="0" w:color="auto"/>
                  </w:divBdr>
                  <w:divsChild>
                    <w:div w:id="1363508011">
                      <w:marLeft w:val="0"/>
                      <w:marRight w:val="0"/>
                      <w:marTop w:val="0"/>
                      <w:marBottom w:val="0"/>
                      <w:divBdr>
                        <w:top w:val="none" w:sz="0" w:space="0" w:color="auto"/>
                        <w:left w:val="none" w:sz="0" w:space="0" w:color="auto"/>
                        <w:bottom w:val="none" w:sz="0" w:space="0" w:color="auto"/>
                        <w:right w:val="none" w:sz="0" w:space="0" w:color="auto"/>
                      </w:divBdr>
                    </w:div>
                  </w:divsChild>
                </w:div>
                <w:div w:id="771630168">
                  <w:marLeft w:val="0"/>
                  <w:marRight w:val="0"/>
                  <w:marTop w:val="0"/>
                  <w:marBottom w:val="0"/>
                  <w:divBdr>
                    <w:top w:val="none" w:sz="0" w:space="0" w:color="auto"/>
                    <w:left w:val="none" w:sz="0" w:space="0" w:color="auto"/>
                    <w:bottom w:val="none" w:sz="0" w:space="0" w:color="auto"/>
                    <w:right w:val="none" w:sz="0" w:space="0" w:color="auto"/>
                  </w:divBdr>
                  <w:divsChild>
                    <w:div w:id="1966227361">
                      <w:marLeft w:val="0"/>
                      <w:marRight w:val="0"/>
                      <w:marTop w:val="0"/>
                      <w:marBottom w:val="0"/>
                      <w:divBdr>
                        <w:top w:val="none" w:sz="0" w:space="0" w:color="auto"/>
                        <w:left w:val="none" w:sz="0" w:space="0" w:color="auto"/>
                        <w:bottom w:val="none" w:sz="0" w:space="0" w:color="auto"/>
                        <w:right w:val="none" w:sz="0" w:space="0" w:color="auto"/>
                      </w:divBdr>
                    </w:div>
                  </w:divsChild>
                </w:div>
                <w:div w:id="2103724266">
                  <w:marLeft w:val="0"/>
                  <w:marRight w:val="0"/>
                  <w:marTop w:val="0"/>
                  <w:marBottom w:val="0"/>
                  <w:divBdr>
                    <w:top w:val="none" w:sz="0" w:space="0" w:color="auto"/>
                    <w:left w:val="none" w:sz="0" w:space="0" w:color="auto"/>
                    <w:bottom w:val="none" w:sz="0" w:space="0" w:color="auto"/>
                    <w:right w:val="none" w:sz="0" w:space="0" w:color="auto"/>
                  </w:divBdr>
                  <w:divsChild>
                    <w:div w:id="1680885678">
                      <w:marLeft w:val="0"/>
                      <w:marRight w:val="0"/>
                      <w:marTop w:val="0"/>
                      <w:marBottom w:val="0"/>
                      <w:divBdr>
                        <w:top w:val="none" w:sz="0" w:space="0" w:color="auto"/>
                        <w:left w:val="none" w:sz="0" w:space="0" w:color="auto"/>
                        <w:bottom w:val="none" w:sz="0" w:space="0" w:color="auto"/>
                        <w:right w:val="none" w:sz="0" w:space="0" w:color="auto"/>
                      </w:divBdr>
                    </w:div>
                  </w:divsChild>
                </w:div>
                <w:div w:id="851262647">
                  <w:marLeft w:val="0"/>
                  <w:marRight w:val="0"/>
                  <w:marTop w:val="0"/>
                  <w:marBottom w:val="0"/>
                  <w:divBdr>
                    <w:top w:val="none" w:sz="0" w:space="0" w:color="auto"/>
                    <w:left w:val="none" w:sz="0" w:space="0" w:color="auto"/>
                    <w:bottom w:val="none" w:sz="0" w:space="0" w:color="auto"/>
                    <w:right w:val="none" w:sz="0" w:space="0" w:color="auto"/>
                  </w:divBdr>
                  <w:divsChild>
                    <w:div w:id="1714227852">
                      <w:marLeft w:val="0"/>
                      <w:marRight w:val="0"/>
                      <w:marTop w:val="0"/>
                      <w:marBottom w:val="0"/>
                      <w:divBdr>
                        <w:top w:val="none" w:sz="0" w:space="0" w:color="auto"/>
                        <w:left w:val="none" w:sz="0" w:space="0" w:color="auto"/>
                        <w:bottom w:val="none" w:sz="0" w:space="0" w:color="auto"/>
                        <w:right w:val="none" w:sz="0" w:space="0" w:color="auto"/>
                      </w:divBdr>
                    </w:div>
                  </w:divsChild>
                </w:div>
                <w:div w:id="1870676300">
                  <w:marLeft w:val="0"/>
                  <w:marRight w:val="0"/>
                  <w:marTop w:val="0"/>
                  <w:marBottom w:val="0"/>
                  <w:divBdr>
                    <w:top w:val="none" w:sz="0" w:space="0" w:color="auto"/>
                    <w:left w:val="none" w:sz="0" w:space="0" w:color="auto"/>
                    <w:bottom w:val="none" w:sz="0" w:space="0" w:color="auto"/>
                    <w:right w:val="none" w:sz="0" w:space="0" w:color="auto"/>
                  </w:divBdr>
                  <w:divsChild>
                    <w:div w:id="1347244781">
                      <w:marLeft w:val="0"/>
                      <w:marRight w:val="0"/>
                      <w:marTop w:val="0"/>
                      <w:marBottom w:val="0"/>
                      <w:divBdr>
                        <w:top w:val="none" w:sz="0" w:space="0" w:color="auto"/>
                        <w:left w:val="none" w:sz="0" w:space="0" w:color="auto"/>
                        <w:bottom w:val="none" w:sz="0" w:space="0" w:color="auto"/>
                        <w:right w:val="none" w:sz="0" w:space="0" w:color="auto"/>
                      </w:divBdr>
                    </w:div>
                  </w:divsChild>
                </w:div>
                <w:div w:id="905071443">
                  <w:marLeft w:val="0"/>
                  <w:marRight w:val="0"/>
                  <w:marTop w:val="0"/>
                  <w:marBottom w:val="0"/>
                  <w:divBdr>
                    <w:top w:val="none" w:sz="0" w:space="0" w:color="auto"/>
                    <w:left w:val="none" w:sz="0" w:space="0" w:color="auto"/>
                    <w:bottom w:val="none" w:sz="0" w:space="0" w:color="auto"/>
                    <w:right w:val="none" w:sz="0" w:space="0" w:color="auto"/>
                  </w:divBdr>
                  <w:divsChild>
                    <w:div w:id="297535333">
                      <w:marLeft w:val="0"/>
                      <w:marRight w:val="0"/>
                      <w:marTop w:val="0"/>
                      <w:marBottom w:val="0"/>
                      <w:divBdr>
                        <w:top w:val="none" w:sz="0" w:space="0" w:color="auto"/>
                        <w:left w:val="none" w:sz="0" w:space="0" w:color="auto"/>
                        <w:bottom w:val="none" w:sz="0" w:space="0" w:color="auto"/>
                        <w:right w:val="none" w:sz="0" w:space="0" w:color="auto"/>
                      </w:divBdr>
                    </w:div>
                  </w:divsChild>
                </w:div>
                <w:div w:id="2087723507">
                  <w:marLeft w:val="0"/>
                  <w:marRight w:val="0"/>
                  <w:marTop w:val="0"/>
                  <w:marBottom w:val="0"/>
                  <w:divBdr>
                    <w:top w:val="none" w:sz="0" w:space="0" w:color="auto"/>
                    <w:left w:val="none" w:sz="0" w:space="0" w:color="auto"/>
                    <w:bottom w:val="none" w:sz="0" w:space="0" w:color="auto"/>
                    <w:right w:val="none" w:sz="0" w:space="0" w:color="auto"/>
                  </w:divBdr>
                  <w:divsChild>
                    <w:div w:id="1181578762">
                      <w:marLeft w:val="0"/>
                      <w:marRight w:val="0"/>
                      <w:marTop w:val="0"/>
                      <w:marBottom w:val="0"/>
                      <w:divBdr>
                        <w:top w:val="none" w:sz="0" w:space="0" w:color="auto"/>
                        <w:left w:val="none" w:sz="0" w:space="0" w:color="auto"/>
                        <w:bottom w:val="none" w:sz="0" w:space="0" w:color="auto"/>
                        <w:right w:val="none" w:sz="0" w:space="0" w:color="auto"/>
                      </w:divBdr>
                    </w:div>
                  </w:divsChild>
                </w:div>
                <w:div w:id="1942368498">
                  <w:marLeft w:val="0"/>
                  <w:marRight w:val="0"/>
                  <w:marTop w:val="0"/>
                  <w:marBottom w:val="0"/>
                  <w:divBdr>
                    <w:top w:val="none" w:sz="0" w:space="0" w:color="auto"/>
                    <w:left w:val="none" w:sz="0" w:space="0" w:color="auto"/>
                    <w:bottom w:val="none" w:sz="0" w:space="0" w:color="auto"/>
                    <w:right w:val="none" w:sz="0" w:space="0" w:color="auto"/>
                  </w:divBdr>
                  <w:divsChild>
                    <w:div w:id="2136677551">
                      <w:marLeft w:val="0"/>
                      <w:marRight w:val="0"/>
                      <w:marTop w:val="0"/>
                      <w:marBottom w:val="0"/>
                      <w:divBdr>
                        <w:top w:val="none" w:sz="0" w:space="0" w:color="auto"/>
                        <w:left w:val="none" w:sz="0" w:space="0" w:color="auto"/>
                        <w:bottom w:val="none" w:sz="0" w:space="0" w:color="auto"/>
                        <w:right w:val="none" w:sz="0" w:space="0" w:color="auto"/>
                      </w:divBdr>
                    </w:div>
                  </w:divsChild>
                </w:div>
                <w:div w:id="1318878228">
                  <w:marLeft w:val="0"/>
                  <w:marRight w:val="0"/>
                  <w:marTop w:val="0"/>
                  <w:marBottom w:val="0"/>
                  <w:divBdr>
                    <w:top w:val="none" w:sz="0" w:space="0" w:color="auto"/>
                    <w:left w:val="none" w:sz="0" w:space="0" w:color="auto"/>
                    <w:bottom w:val="none" w:sz="0" w:space="0" w:color="auto"/>
                    <w:right w:val="none" w:sz="0" w:space="0" w:color="auto"/>
                  </w:divBdr>
                  <w:divsChild>
                    <w:div w:id="1044477418">
                      <w:marLeft w:val="0"/>
                      <w:marRight w:val="0"/>
                      <w:marTop w:val="0"/>
                      <w:marBottom w:val="0"/>
                      <w:divBdr>
                        <w:top w:val="none" w:sz="0" w:space="0" w:color="auto"/>
                        <w:left w:val="none" w:sz="0" w:space="0" w:color="auto"/>
                        <w:bottom w:val="none" w:sz="0" w:space="0" w:color="auto"/>
                        <w:right w:val="none" w:sz="0" w:space="0" w:color="auto"/>
                      </w:divBdr>
                    </w:div>
                  </w:divsChild>
                </w:div>
                <w:div w:id="1892109135">
                  <w:marLeft w:val="0"/>
                  <w:marRight w:val="0"/>
                  <w:marTop w:val="0"/>
                  <w:marBottom w:val="0"/>
                  <w:divBdr>
                    <w:top w:val="none" w:sz="0" w:space="0" w:color="auto"/>
                    <w:left w:val="none" w:sz="0" w:space="0" w:color="auto"/>
                    <w:bottom w:val="none" w:sz="0" w:space="0" w:color="auto"/>
                    <w:right w:val="none" w:sz="0" w:space="0" w:color="auto"/>
                  </w:divBdr>
                  <w:divsChild>
                    <w:div w:id="889803124">
                      <w:marLeft w:val="0"/>
                      <w:marRight w:val="0"/>
                      <w:marTop w:val="0"/>
                      <w:marBottom w:val="0"/>
                      <w:divBdr>
                        <w:top w:val="none" w:sz="0" w:space="0" w:color="auto"/>
                        <w:left w:val="none" w:sz="0" w:space="0" w:color="auto"/>
                        <w:bottom w:val="none" w:sz="0" w:space="0" w:color="auto"/>
                        <w:right w:val="none" w:sz="0" w:space="0" w:color="auto"/>
                      </w:divBdr>
                    </w:div>
                  </w:divsChild>
                </w:div>
                <w:div w:id="1630669092">
                  <w:marLeft w:val="0"/>
                  <w:marRight w:val="0"/>
                  <w:marTop w:val="0"/>
                  <w:marBottom w:val="0"/>
                  <w:divBdr>
                    <w:top w:val="none" w:sz="0" w:space="0" w:color="auto"/>
                    <w:left w:val="none" w:sz="0" w:space="0" w:color="auto"/>
                    <w:bottom w:val="none" w:sz="0" w:space="0" w:color="auto"/>
                    <w:right w:val="none" w:sz="0" w:space="0" w:color="auto"/>
                  </w:divBdr>
                  <w:divsChild>
                    <w:div w:id="587348331">
                      <w:marLeft w:val="0"/>
                      <w:marRight w:val="0"/>
                      <w:marTop w:val="0"/>
                      <w:marBottom w:val="0"/>
                      <w:divBdr>
                        <w:top w:val="none" w:sz="0" w:space="0" w:color="auto"/>
                        <w:left w:val="none" w:sz="0" w:space="0" w:color="auto"/>
                        <w:bottom w:val="none" w:sz="0" w:space="0" w:color="auto"/>
                        <w:right w:val="none" w:sz="0" w:space="0" w:color="auto"/>
                      </w:divBdr>
                    </w:div>
                  </w:divsChild>
                </w:div>
                <w:div w:id="2124106381">
                  <w:marLeft w:val="0"/>
                  <w:marRight w:val="0"/>
                  <w:marTop w:val="0"/>
                  <w:marBottom w:val="0"/>
                  <w:divBdr>
                    <w:top w:val="none" w:sz="0" w:space="0" w:color="auto"/>
                    <w:left w:val="none" w:sz="0" w:space="0" w:color="auto"/>
                    <w:bottom w:val="none" w:sz="0" w:space="0" w:color="auto"/>
                    <w:right w:val="none" w:sz="0" w:space="0" w:color="auto"/>
                  </w:divBdr>
                  <w:divsChild>
                    <w:div w:id="621569792">
                      <w:marLeft w:val="0"/>
                      <w:marRight w:val="0"/>
                      <w:marTop w:val="0"/>
                      <w:marBottom w:val="0"/>
                      <w:divBdr>
                        <w:top w:val="none" w:sz="0" w:space="0" w:color="auto"/>
                        <w:left w:val="none" w:sz="0" w:space="0" w:color="auto"/>
                        <w:bottom w:val="none" w:sz="0" w:space="0" w:color="auto"/>
                        <w:right w:val="none" w:sz="0" w:space="0" w:color="auto"/>
                      </w:divBdr>
                    </w:div>
                  </w:divsChild>
                </w:div>
                <w:div w:id="1452090895">
                  <w:marLeft w:val="0"/>
                  <w:marRight w:val="0"/>
                  <w:marTop w:val="0"/>
                  <w:marBottom w:val="0"/>
                  <w:divBdr>
                    <w:top w:val="none" w:sz="0" w:space="0" w:color="auto"/>
                    <w:left w:val="none" w:sz="0" w:space="0" w:color="auto"/>
                    <w:bottom w:val="none" w:sz="0" w:space="0" w:color="auto"/>
                    <w:right w:val="none" w:sz="0" w:space="0" w:color="auto"/>
                  </w:divBdr>
                  <w:divsChild>
                    <w:div w:id="660237362">
                      <w:marLeft w:val="0"/>
                      <w:marRight w:val="0"/>
                      <w:marTop w:val="0"/>
                      <w:marBottom w:val="0"/>
                      <w:divBdr>
                        <w:top w:val="none" w:sz="0" w:space="0" w:color="auto"/>
                        <w:left w:val="none" w:sz="0" w:space="0" w:color="auto"/>
                        <w:bottom w:val="none" w:sz="0" w:space="0" w:color="auto"/>
                        <w:right w:val="none" w:sz="0" w:space="0" w:color="auto"/>
                      </w:divBdr>
                    </w:div>
                  </w:divsChild>
                </w:div>
                <w:div w:id="630787598">
                  <w:marLeft w:val="0"/>
                  <w:marRight w:val="0"/>
                  <w:marTop w:val="0"/>
                  <w:marBottom w:val="0"/>
                  <w:divBdr>
                    <w:top w:val="none" w:sz="0" w:space="0" w:color="auto"/>
                    <w:left w:val="none" w:sz="0" w:space="0" w:color="auto"/>
                    <w:bottom w:val="none" w:sz="0" w:space="0" w:color="auto"/>
                    <w:right w:val="none" w:sz="0" w:space="0" w:color="auto"/>
                  </w:divBdr>
                  <w:divsChild>
                    <w:div w:id="423915218">
                      <w:marLeft w:val="0"/>
                      <w:marRight w:val="0"/>
                      <w:marTop w:val="0"/>
                      <w:marBottom w:val="0"/>
                      <w:divBdr>
                        <w:top w:val="none" w:sz="0" w:space="0" w:color="auto"/>
                        <w:left w:val="none" w:sz="0" w:space="0" w:color="auto"/>
                        <w:bottom w:val="none" w:sz="0" w:space="0" w:color="auto"/>
                        <w:right w:val="none" w:sz="0" w:space="0" w:color="auto"/>
                      </w:divBdr>
                    </w:div>
                  </w:divsChild>
                </w:div>
                <w:div w:id="105665057">
                  <w:marLeft w:val="0"/>
                  <w:marRight w:val="0"/>
                  <w:marTop w:val="0"/>
                  <w:marBottom w:val="0"/>
                  <w:divBdr>
                    <w:top w:val="none" w:sz="0" w:space="0" w:color="auto"/>
                    <w:left w:val="none" w:sz="0" w:space="0" w:color="auto"/>
                    <w:bottom w:val="none" w:sz="0" w:space="0" w:color="auto"/>
                    <w:right w:val="none" w:sz="0" w:space="0" w:color="auto"/>
                  </w:divBdr>
                  <w:divsChild>
                    <w:div w:id="1224176475">
                      <w:marLeft w:val="0"/>
                      <w:marRight w:val="0"/>
                      <w:marTop w:val="0"/>
                      <w:marBottom w:val="0"/>
                      <w:divBdr>
                        <w:top w:val="none" w:sz="0" w:space="0" w:color="auto"/>
                        <w:left w:val="none" w:sz="0" w:space="0" w:color="auto"/>
                        <w:bottom w:val="none" w:sz="0" w:space="0" w:color="auto"/>
                        <w:right w:val="none" w:sz="0" w:space="0" w:color="auto"/>
                      </w:divBdr>
                    </w:div>
                  </w:divsChild>
                </w:div>
                <w:div w:id="1159662557">
                  <w:marLeft w:val="0"/>
                  <w:marRight w:val="0"/>
                  <w:marTop w:val="0"/>
                  <w:marBottom w:val="0"/>
                  <w:divBdr>
                    <w:top w:val="none" w:sz="0" w:space="0" w:color="auto"/>
                    <w:left w:val="none" w:sz="0" w:space="0" w:color="auto"/>
                    <w:bottom w:val="none" w:sz="0" w:space="0" w:color="auto"/>
                    <w:right w:val="none" w:sz="0" w:space="0" w:color="auto"/>
                  </w:divBdr>
                  <w:divsChild>
                    <w:div w:id="1846048518">
                      <w:marLeft w:val="0"/>
                      <w:marRight w:val="0"/>
                      <w:marTop w:val="0"/>
                      <w:marBottom w:val="0"/>
                      <w:divBdr>
                        <w:top w:val="none" w:sz="0" w:space="0" w:color="auto"/>
                        <w:left w:val="none" w:sz="0" w:space="0" w:color="auto"/>
                        <w:bottom w:val="none" w:sz="0" w:space="0" w:color="auto"/>
                        <w:right w:val="none" w:sz="0" w:space="0" w:color="auto"/>
                      </w:divBdr>
                    </w:div>
                  </w:divsChild>
                </w:div>
                <w:div w:id="1751341411">
                  <w:marLeft w:val="0"/>
                  <w:marRight w:val="0"/>
                  <w:marTop w:val="0"/>
                  <w:marBottom w:val="0"/>
                  <w:divBdr>
                    <w:top w:val="none" w:sz="0" w:space="0" w:color="auto"/>
                    <w:left w:val="none" w:sz="0" w:space="0" w:color="auto"/>
                    <w:bottom w:val="none" w:sz="0" w:space="0" w:color="auto"/>
                    <w:right w:val="none" w:sz="0" w:space="0" w:color="auto"/>
                  </w:divBdr>
                  <w:divsChild>
                    <w:div w:id="535585488">
                      <w:marLeft w:val="0"/>
                      <w:marRight w:val="0"/>
                      <w:marTop w:val="0"/>
                      <w:marBottom w:val="0"/>
                      <w:divBdr>
                        <w:top w:val="none" w:sz="0" w:space="0" w:color="auto"/>
                        <w:left w:val="none" w:sz="0" w:space="0" w:color="auto"/>
                        <w:bottom w:val="none" w:sz="0" w:space="0" w:color="auto"/>
                        <w:right w:val="none" w:sz="0" w:space="0" w:color="auto"/>
                      </w:divBdr>
                    </w:div>
                  </w:divsChild>
                </w:div>
                <w:div w:id="467936348">
                  <w:marLeft w:val="0"/>
                  <w:marRight w:val="0"/>
                  <w:marTop w:val="0"/>
                  <w:marBottom w:val="0"/>
                  <w:divBdr>
                    <w:top w:val="none" w:sz="0" w:space="0" w:color="auto"/>
                    <w:left w:val="none" w:sz="0" w:space="0" w:color="auto"/>
                    <w:bottom w:val="none" w:sz="0" w:space="0" w:color="auto"/>
                    <w:right w:val="none" w:sz="0" w:space="0" w:color="auto"/>
                  </w:divBdr>
                  <w:divsChild>
                    <w:div w:id="1207330800">
                      <w:marLeft w:val="0"/>
                      <w:marRight w:val="0"/>
                      <w:marTop w:val="0"/>
                      <w:marBottom w:val="0"/>
                      <w:divBdr>
                        <w:top w:val="none" w:sz="0" w:space="0" w:color="auto"/>
                        <w:left w:val="none" w:sz="0" w:space="0" w:color="auto"/>
                        <w:bottom w:val="none" w:sz="0" w:space="0" w:color="auto"/>
                        <w:right w:val="none" w:sz="0" w:space="0" w:color="auto"/>
                      </w:divBdr>
                    </w:div>
                  </w:divsChild>
                </w:div>
                <w:div w:id="1337348394">
                  <w:marLeft w:val="0"/>
                  <w:marRight w:val="0"/>
                  <w:marTop w:val="0"/>
                  <w:marBottom w:val="0"/>
                  <w:divBdr>
                    <w:top w:val="none" w:sz="0" w:space="0" w:color="auto"/>
                    <w:left w:val="none" w:sz="0" w:space="0" w:color="auto"/>
                    <w:bottom w:val="none" w:sz="0" w:space="0" w:color="auto"/>
                    <w:right w:val="none" w:sz="0" w:space="0" w:color="auto"/>
                  </w:divBdr>
                  <w:divsChild>
                    <w:div w:id="2121605658">
                      <w:marLeft w:val="0"/>
                      <w:marRight w:val="0"/>
                      <w:marTop w:val="0"/>
                      <w:marBottom w:val="0"/>
                      <w:divBdr>
                        <w:top w:val="none" w:sz="0" w:space="0" w:color="auto"/>
                        <w:left w:val="none" w:sz="0" w:space="0" w:color="auto"/>
                        <w:bottom w:val="none" w:sz="0" w:space="0" w:color="auto"/>
                        <w:right w:val="none" w:sz="0" w:space="0" w:color="auto"/>
                      </w:divBdr>
                    </w:div>
                  </w:divsChild>
                </w:div>
                <w:div w:id="1405640914">
                  <w:marLeft w:val="0"/>
                  <w:marRight w:val="0"/>
                  <w:marTop w:val="0"/>
                  <w:marBottom w:val="0"/>
                  <w:divBdr>
                    <w:top w:val="none" w:sz="0" w:space="0" w:color="auto"/>
                    <w:left w:val="none" w:sz="0" w:space="0" w:color="auto"/>
                    <w:bottom w:val="none" w:sz="0" w:space="0" w:color="auto"/>
                    <w:right w:val="none" w:sz="0" w:space="0" w:color="auto"/>
                  </w:divBdr>
                  <w:divsChild>
                    <w:div w:id="1295722661">
                      <w:marLeft w:val="0"/>
                      <w:marRight w:val="0"/>
                      <w:marTop w:val="0"/>
                      <w:marBottom w:val="0"/>
                      <w:divBdr>
                        <w:top w:val="none" w:sz="0" w:space="0" w:color="auto"/>
                        <w:left w:val="none" w:sz="0" w:space="0" w:color="auto"/>
                        <w:bottom w:val="none" w:sz="0" w:space="0" w:color="auto"/>
                        <w:right w:val="none" w:sz="0" w:space="0" w:color="auto"/>
                      </w:divBdr>
                    </w:div>
                  </w:divsChild>
                </w:div>
                <w:div w:id="1192845463">
                  <w:marLeft w:val="0"/>
                  <w:marRight w:val="0"/>
                  <w:marTop w:val="0"/>
                  <w:marBottom w:val="0"/>
                  <w:divBdr>
                    <w:top w:val="none" w:sz="0" w:space="0" w:color="auto"/>
                    <w:left w:val="none" w:sz="0" w:space="0" w:color="auto"/>
                    <w:bottom w:val="none" w:sz="0" w:space="0" w:color="auto"/>
                    <w:right w:val="none" w:sz="0" w:space="0" w:color="auto"/>
                  </w:divBdr>
                  <w:divsChild>
                    <w:div w:id="1803184858">
                      <w:marLeft w:val="0"/>
                      <w:marRight w:val="0"/>
                      <w:marTop w:val="0"/>
                      <w:marBottom w:val="0"/>
                      <w:divBdr>
                        <w:top w:val="none" w:sz="0" w:space="0" w:color="auto"/>
                        <w:left w:val="none" w:sz="0" w:space="0" w:color="auto"/>
                        <w:bottom w:val="none" w:sz="0" w:space="0" w:color="auto"/>
                        <w:right w:val="none" w:sz="0" w:space="0" w:color="auto"/>
                      </w:divBdr>
                    </w:div>
                  </w:divsChild>
                </w:div>
                <w:div w:id="1082794945">
                  <w:marLeft w:val="0"/>
                  <w:marRight w:val="0"/>
                  <w:marTop w:val="0"/>
                  <w:marBottom w:val="0"/>
                  <w:divBdr>
                    <w:top w:val="none" w:sz="0" w:space="0" w:color="auto"/>
                    <w:left w:val="none" w:sz="0" w:space="0" w:color="auto"/>
                    <w:bottom w:val="none" w:sz="0" w:space="0" w:color="auto"/>
                    <w:right w:val="none" w:sz="0" w:space="0" w:color="auto"/>
                  </w:divBdr>
                  <w:divsChild>
                    <w:div w:id="391463926">
                      <w:marLeft w:val="0"/>
                      <w:marRight w:val="0"/>
                      <w:marTop w:val="0"/>
                      <w:marBottom w:val="0"/>
                      <w:divBdr>
                        <w:top w:val="none" w:sz="0" w:space="0" w:color="auto"/>
                        <w:left w:val="none" w:sz="0" w:space="0" w:color="auto"/>
                        <w:bottom w:val="none" w:sz="0" w:space="0" w:color="auto"/>
                        <w:right w:val="none" w:sz="0" w:space="0" w:color="auto"/>
                      </w:divBdr>
                    </w:div>
                  </w:divsChild>
                </w:div>
                <w:div w:id="1949389562">
                  <w:marLeft w:val="0"/>
                  <w:marRight w:val="0"/>
                  <w:marTop w:val="0"/>
                  <w:marBottom w:val="0"/>
                  <w:divBdr>
                    <w:top w:val="none" w:sz="0" w:space="0" w:color="auto"/>
                    <w:left w:val="none" w:sz="0" w:space="0" w:color="auto"/>
                    <w:bottom w:val="none" w:sz="0" w:space="0" w:color="auto"/>
                    <w:right w:val="none" w:sz="0" w:space="0" w:color="auto"/>
                  </w:divBdr>
                  <w:divsChild>
                    <w:div w:id="1112819360">
                      <w:marLeft w:val="0"/>
                      <w:marRight w:val="0"/>
                      <w:marTop w:val="0"/>
                      <w:marBottom w:val="0"/>
                      <w:divBdr>
                        <w:top w:val="none" w:sz="0" w:space="0" w:color="auto"/>
                        <w:left w:val="none" w:sz="0" w:space="0" w:color="auto"/>
                        <w:bottom w:val="none" w:sz="0" w:space="0" w:color="auto"/>
                        <w:right w:val="none" w:sz="0" w:space="0" w:color="auto"/>
                      </w:divBdr>
                    </w:div>
                  </w:divsChild>
                </w:div>
                <w:div w:id="419762488">
                  <w:marLeft w:val="0"/>
                  <w:marRight w:val="0"/>
                  <w:marTop w:val="0"/>
                  <w:marBottom w:val="0"/>
                  <w:divBdr>
                    <w:top w:val="none" w:sz="0" w:space="0" w:color="auto"/>
                    <w:left w:val="none" w:sz="0" w:space="0" w:color="auto"/>
                    <w:bottom w:val="none" w:sz="0" w:space="0" w:color="auto"/>
                    <w:right w:val="none" w:sz="0" w:space="0" w:color="auto"/>
                  </w:divBdr>
                  <w:divsChild>
                    <w:div w:id="134875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332691">
          <w:marLeft w:val="0"/>
          <w:marRight w:val="0"/>
          <w:marTop w:val="0"/>
          <w:marBottom w:val="0"/>
          <w:divBdr>
            <w:top w:val="none" w:sz="0" w:space="0" w:color="auto"/>
            <w:left w:val="none" w:sz="0" w:space="0" w:color="auto"/>
            <w:bottom w:val="none" w:sz="0" w:space="0" w:color="auto"/>
            <w:right w:val="none" w:sz="0" w:space="0" w:color="auto"/>
          </w:divBdr>
        </w:div>
        <w:div w:id="405298827">
          <w:marLeft w:val="0"/>
          <w:marRight w:val="0"/>
          <w:marTop w:val="0"/>
          <w:marBottom w:val="0"/>
          <w:divBdr>
            <w:top w:val="none" w:sz="0" w:space="0" w:color="auto"/>
            <w:left w:val="none" w:sz="0" w:space="0" w:color="auto"/>
            <w:bottom w:val="none" w:sz="0" w:space="0" w:color="auto"/>
            <w:right w:val="none" w:sz="0" w:space="0" w:color="auto"/>
          </w:divBdr>
        </w:div>
        <w:div w:id="626469568">
          <w:marLeft w:val="0"/>
          <w:marRight w:val="0"/>
          <w:marTop w:val="0"/>
          <w:marBottom w:val="0"/>
          <w:divBdr>
            <w:top w:val="none" w:sz="0" w:space="0" w:color="auto"/>
            <w:left w:val="none" w:sz="0" w:space="0" w:color="auto"/>
            <w:bottom w:val="none" w:sz="0" w:space="0" w:color="auto"/>
            <w:right w:val="none" w:sz="0" w:space="0" w:color="auto"/>
          </w:divBdr>
        </w:div>
        <w:div w:id="319886784">
          <w:marLeft w:val="0"/>
          <w:marRight w:val="0"/>
          <w:marTop w:val="0"/>
          <w:marBottom w:val="0"/>
          <w:divBdr>
            <w:top w:val="none" w:sz="0" w:space="0" w:color="auto"/>
            <w:left w:val="none" w:sz="0" w:space="0" w:color="auto"/>
            <w:bottom w:val="none" w:sz="0" w:space="0" w:color="auto"/>
            <w:right w:val="none" w:sz="0" w:space="0" w:color="auto"/>
          </w:divBdr>
        </w:div>
        <w:div w:id="1829204405">
          <w:marLeft w:val="0"/>
          <w:marRight w:val="0"/>
          <w:marTop w:val="0"/>
          <w:marBottom w:val="0"/>
          <w:divBdr>
            <w:top w:val="none" w:sz="0" w:space="0" w:color="auto"/>
            <w:left w:val="none" w:sz="0" w:space="0" w:color="auto"/>
            <w:bottom w:val="none" w:sz="0" w:space="0" w:color="auto"/>
            <w:right w:val="none" w:sz="0" w:space="0" w:color="auto"/>
          </w:divBdr>
        </w:div>
        <w:div w:id="1765371409">
          <w:marLeft w:val="0"/>
          <w:marRight w:val="0"/>
          <w:marTop w:val="0"/>
          <w:marBottom w:val="0"/>
          <w:divBdr>
            <w:top w:val="none" w:sz="0" w:space="0" w:color="auto"/>
            <w:left w:val="none" w:sz="0" w:space="0" w:color="auto"/>
            <w:bottom w:val="none" w:sz="0" w:space="0" w:color="auto"/>
            <w:right w:val="none" w:sz="0" w:space="0" w:color="auto"/>
          </w:divBdr>
        </w:div>
        <w:div w:id="737896353">
          <w:marLeft w:val="0"/>
          <w:marRight w:val="0"/>
          <w:marTop w:val="0"/>
          <w:marBottom w:val="0"/>
          <w:divBdr>
            <w:top w:val="none" w:sz="0" w:space="0" w:color="auto"/>
            <w:left w:val="none" w:sz="0" w:space="0" w:color="auto"/>
            <w:bottom w:val="none" w:sz="0" w:space="0" w:color="auto"/>
            <w:right w:val="none" w:sz="0" w:space="0" w:color="auto"/>
          </w:divBdr>
        </w:div>
        <w:div w:id="753357974">
          <w:marLeft w:val="0"/>
          <w:marRight w:val="0"/>
          <w:marTop w:val="0"/>
          <w:marBottom w:val="0"/>
          <w:divBdr>
            <w:top w:val="none" w:sz="0" w:space="0" w:color="auto"/>
            <w:left w:val="none" w:sz="0" w:space="0" w:color="auto"/>
            <w:bottom w:val="none" w:sz="0" w:space="0" w:color="auto"/>
            <w:right w:val="none" w:sz="0" w:space="0" w:color="auto"/>
          </w:divBdr>
        </w:div>
        <w:div w:id="215549089">
          <w:marLeft w:val="0"/>
          <w:marRight w:val="0"/>
          <w:marTop w:val="0"/>
          <w:marBottom w:val="0"/>
          <w:divBdr>
            <w:top w:val="none" w:sz="0" w:space="0" w:color="auto"/>
            <w:left w:val="none" w:sz="0" w:space="0" w:color="auto"/>
            <w:bottom w:val="none" w:sz="0" w:space="0" w:color="auto"/>
            <w:right w:val="none" w:sz="0" w:space="0" w:color="auto"/>
          </w:divBdr>
        </w:div>
        <w:div w:id="526721229">
          <w:marLeft w:val="0"/>
          <w:marRight w:val="0"/>
          <w:marTop w:val="0"/>
          <w:marBottom w:val="0"/>
          <w:divBdr>
            <w:top w:val="none" w:sz="0" w:space="0" w:color="auto"/>
            <w:left w:val="none" w:sz="0" w:space="0" w:color="auto"/>
            <w:bottom w:val="none" w:sz="0" w:space="0" w:color="auto"/>
            <w:right w:val="none" w:sz="0" w:space="0" w:color="auto"/>
          </w:divBdr>
        </w:div>
        <w:div w:id="1509637604">
          <w:marLeft w:val="0"/>
          <w:marRight w:val="0"/>
          <w:marTop w:val="0"/>
          <w:marBottom w:val="0"/>
          <w:divBdr>
            <w:top w:val="none" w:sz="0" w:space="0" w:color="auto"/>
            <w:left w:val="none" w:sz="0" w:space="0" w:color="auto"/>
            <w:bottom w:val="none" w:sz="0" w:space="0" w:color="auto"/>
            <w:right w:val="none" w:sz="0" w:space="0" w:color="auto"/>
          </w:divBdr>
        </w:div>
      </w:divsChild>
    </w:div>
    <w:div w:id="1927692441">
      <w:bodyDiv w:val="1"/>
      <w:marLeft w:val="0"/>
      <w:marRight w:val="0"/>
      <w:marTop w:val="0"/>
      <w:marBottom w:val="0"/>
      <w:divBdr>
        <w:top w:val="none" w:sz="0" w:space="0" w:color="auto"/>
        <w:left w:val="none" w:sz="0" w:space="0" w:color="auto"/>
        <w:bottom w:val="none" w:sz="0" w:space="0" w:color="auto"/>
        <w:right w:val="none" w:sz="0" w:space="0" w:color="auto"/>
      </w:divBdr>
    </w:div>
    <w:div w:id="1944848540">
      <w:bodyDiv w:val="1"/>
      <w:marLeft w:val="0"/>
      <w:marRight w:val="0"/>
      <w:marTop w:val="0"/>
      <w:marBottom w:val="0"/>
      <w:divBdr>
        <w:top w:val="none" w:sz="0" w:space="0" w:color="auto"/>
        <w:left w:val="none" w:sz="0" w:space="0" w:color="auto"/>
        <w:bottom w:val="none" w:sz="0" w:space="0" w:color="auto"/>
        <w:right w:val="none" w:sz="0" w:space="0" w:color="auto"/>
      </w:divBdr>
    </w:div>
    <w:div w:id="1960724012">
      <w:bodyDiv w:val="1"/>
      <w:marLeft w:val="0"/>
      <w:marRight w:val="0"/>
      <w:marTop w:val="0"/>
      <w:marBottom w:val="0"/>
      <w:divBdr>
        <w:top w:val="none" w:sz="0" w:space="0" w:color="auto"/>
        <w:left w:val="none" w:sz="0" w:space="0" w:color="auto"/>
        <w:bottom w:val="none" w:sz="0" w:space="0" w:color="auto"/>
        <w:right w:val="none" w:sz="0" w:space="0" w:color="auto"/>
      </w:divBdr>
    </w:div>
    <w:div w:id="1978222463">
      <w:bodyDiv w:val="1"/>
      <w:marLeft w:val="0"/>
      <w:marRight w:val="0"/>
      <w:marTop w:val="0"/>
      <w:marBottom w:val="0"/>
      <w:divBdr>
        <w:top w:val="none" w:sz="0" w:space="0" w:color="auto"/>
        <w:left w:val="none" w:sz="0" w:space="0" w:color="auto"/>
        <w:bottom w:val="none" w:sz="0" w:space="0" w:color="auto"/>
        <w:right w:val="none" w:sz="0" w:space="0" w:color="auto"/>
      </w:divBdr>
    </w:div>
    <w:div w:id="2010130466">
      <w:bodyDiv w:val="1"/>
      <w:marLeft w:val="0"/>
      <w:marRight w:val="0"/>
      <w:marTop w:val="0"/>
      <w:marBottom w:val="0"/>
      <w:divBdr>
        <w:top w:val="none" w:sz="0" w:space="0" w:color="auto"/>
        <w:left w:val="none" w:sz="0" w:space="0" w:color="auto"/>
        <w:bottom w:val="none" w:sz="0" w:space="0" w:color="auto"/>
        <w:right w:val="none" w:sz="0" w:space="0" w:color="auto"/>
      </w:divBdr>
    </w:div>
    <w:div w:id="2049908338">
      <w:bodyDiv w:val="1"/>
      <w:marLeft w:val="0"/>
      <w:marRight w:val="0"/>
      <w:marTop w:val="0"/>
      <w:marBottom w:val="0"/>
      <w:divBdr>
        <w:top w:val="none" w:sz="0" w:space="0" w:color="auto"/>
        <w:left w:val="none" w:sz="0" w:space="0" w:color="auto"/>
        <w:bottom w:val="none" w:sz="0" w:space="0" w:color="auto"/>
        <w:right w:val="none" w:sz="0" w:space="0" w:color="auto"/>
      </w:divBdr>
    </w:div>
    <w:div w:id="2051105624">
      <w:bodyDiv w:val="1"/>
      <w:marLeft w:val="0"/>
      <w:marRight w:val="0"/>
      <w:marTop w:val="0"/>
      <w:marBottom w:val="0"/>
      <w:divBdr>
        <w:top w:val="none" w:sz="0" w:space="0" w:color="auto"/>
        <w:left w:val="none" w:sz="0" w:space="0" w:color="auto"/>
        <w:bottom w:val="none" w:sz="0" w:space="0" w:color="auto"/>
        <w:right w:val="none" w:sz="0" w:space="0" w:color="auto"/>
      </w:divBdr>
    </w:div>
    <w:div w:id="2090030441">
      <w:bodyDiv w:val="1"/>
      <w:marLeft w:val="0"/>
      <w:marRight w:val="0"/>
      <w:marTop w:val="0"/>
      <w:marBottom w:val="0"/>
      <w:divBdr>
        <w:top w:val="none" w:sz="0" w:space="0" w:color="auto"/>
        <w:left w:val="none" w:sz="0" w:space="0" w:color="auto"/>
        <w:bottom w:val="none" w:sz="0" w:space="0" w:color="auto"/>
        <w:right w:val="none" w:sz="0" w:space="0" w:color="auto"/>
      </w:divBdr>
    </w:div>
    <w:div w:id="2090227706">
      <w:bodyDiv w:val="1"/>
      <w:marLeft w:val="0"/>
      <w:marRight w:val="0"/>
      <w:marTop w:val="0"/>
      <w:marBottom w:val="0"/>
      <w:divBdr>
        <w:top w:val="none" w:sz="0" w:space="0" w:color="auto"/>
        <w:left w:val="none" w:sz="0" w:space="0" w:color="auto"/>
        <w:bottom w:val="none" w:sz="0" w:space="0" w:color="auto"/>
        <w:right w:val="none" w:sz="0" w:space="0" w:color="auto"/>
      </w:divBdr>
    </w:div>
    <w:div w:id="2137945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kas.ee/et/node/1605"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kas.ee/et/node/2610"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0094AD08668DA94D95BC4E685E4A6833" ma:contentTypeVersion="10" ma:contentTypeDescription="Loo uus dokument" ma:contentTypeScope="" ma:versionID="5a4fa606b56c814066cd889c801e282d">
  <xsd:schema xmlns:xsd="http://www.w3.org/2001/XMLSchema" xmlns:xs="http://www.w3.org/2001/XMLSchema" xmlns:p="http://schemas.microsoft.com/office/2006/metadata/properties" xmlns:ns3="08f9e6c0-5b64-44f8-8505-e5706fe0df70" xmlns:ns4="11eeb3f3-af2b-42b0-b868-8cbb494d4015" targetNamespace="http://schemas.microsoft.com/office/2006/metadata/properties" ma:root="true" ma:fieldsID="e67866c4d76befdaf82a5d83db07c46d" ns3:_="" ns4:_="">
    <xsd:import namespace="08f9e6c0-5b64-44f8-8505-e5706fe0df70"/>
    <xsd:import namespace="11eeb3f3-af2b-42b0-b868-8cbb494d401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f9e6c0-5b64-44f8-8505-e5706fe0df70" elementFormDefault="qualified">
    <xsd:import namespace="http://schemas.microsoft.com/office/2006/documentManagement/types"/>
    <xsd:import namespace="http://schemas.microsoft.com/office/infopath/2007/PartnerControls"/>
    <xsd:element name="SharedWithUsers" ma:index="8"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Ühiskasutusse andmise üksikasjad" ma:internalName="SharedWithDetails" ma:readOnly="true">
      <xsd:simpleType>
        <xsd:restriction base="dms:Note">
          <xsd:maxLength value="255"/>
        </xsd:restriction>
      </xsd:simpleType>
    </xsd:element>
    <xsd:element name="SharingHintHash" ma:index="10" nillable="true" ma:displayName="Vihjeräsi jagamine"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eeb3f3-af2b-42b0-b868-8cbb494d401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11eeb3f3-af2b-42b0-b868-8cbb494d401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B34C6C-914D-48DE-B9F2-D7FA87595CF1}">
  <ds:schemaRefs>
    <ds:schemaRef ds:uri="http://schemas.openxmlformats.org/officeDocument/2006/bibliography"/>
  </ds:schemaRefs>
</ds:datastoreItem>
</file>

<file path=customXml/itemProps2.xml><?xml version="1.0" encoding="utf-8"?>
<ds:datastoreItem xmlns:ds="http://schemas.openxmlformats.org/officeDocument/2006/customXml" ds:itemID="{F40D737F-EA3F-4245-82CB-E09E85521D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f9e6c0-5b64-44f8-8505-e5706fe0df70"/>
    <ds:schemaRef ds:uri="11eeb3f3-af2b-42b0-b868-8cbb494d40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A8B232-ECE5-4916-8E8C-54110DA99775}">
  <ds:schemaRefs>
    <ds:schemaRef ds:uri="http://schemas.microsoft.com/office/2006/metadata/properties"/>
    <ds:schemaRef ds:uri="http://schemas.microsoft.com/office/infopath/2007/PartnerControls"/>
    <ds:schemaRef ds:uri="11eeb3f3-af2b-42b0-b868-8cbb494d4015"/>
  </ds:schemaRefs>
</ds:datastoreItem>
</file>

<file path=customXml/itemProps4.xml><?xml version="1.0" encoding="utf-8"?>
<ds:datastoreItem xmlns:ds="http://schemas.openxmlformats.org/officeDocument/2006/customXml" ds:itemID="{31822BA3-EF45-4583-8E66-C61B4DD469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3916</Words>
  <Characters>24559</Characters>
  <Application>Microsoft Office Word</Application>
  <DocSecurity>0</DocSecurity>
  <Lines>982</Lines>
  <Paragraphs>482</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Riigi Kinnisvara AS nõukogu aruanne Riigi Kinnisvara AS 2006</vt:lpstr>
      <vt:lpstr>Riigi Kinnisvara AS nõukogu aruanne Riigi Kinnisvara AS 2006</vt:lpstr>
    </vt:vector>
  </TitlesOfParts>
  <Company>Riigi Kinnisvara AS</Company>
  <LinksUpToDate>false</LinksUpToDate>
  <CharactersWithSpaces>27993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Riigi Kinnisvara AS nõukogu aruanne Riigi Kinnisvara AS 2006</dc:title>
  <dc:subject/>
  <dc:creator>Inna Turu</dc:creator>
  <cp:keywords/>
  <dc:description/>
  <cp:lastModifiedBy>Annely Jõgeva</cp:lastModifiedBy>
  <cp:revision>2</cp:revision>
  <cp:lastPrinted>2022-03-30T15:17:00Z</cp:lastPrinted>
  <dcterms:created xsi:type="dcterms:W3CDTF">2025-05-14T11:41:00Z</dcterms:created>
  <dcterms:modified xsi:type="dcterms:W3CDTF">2025-05-14T11:41:00Z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0x0101000094AD08668DA94D95BC4E685E4A6833</vt:lpwstr>
  </property>
</Properties>
</file>